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3" w:rsidRDefault="000361A3" w:rsidP="000361A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61A3" w:rsidRPr="00A00FC5" w:rsidRDefault="00BA55AB" w:rsidP="000361A3">
      <w:pPr>
        <w:spacing w:before="100" w:beforeAutospacing="1" w:after="100" w:afterAutospacing="1" w:line="408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9395460" cy="1730268"/>
            <wp:effectExtent l="19050" t="0" r="0" b="0"/>
            <wp:docPr id="1" name="Рисунок 1" descr="C:\Users\abaev\AppData\Local\Microsoft\Windows\INetCache\Content.Word\2024-10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ev\AppData\Local\Microsoft\Windows\INetCache\Content.Word\2024-10-07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47" t="10306" r="-2465" b="6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173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A3" w:rsidRPr="001E3E68" w:rsidRDefault="000361A3" w:rsidP="000361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361A3" w:rsidRPr="001E3E68" w:rsidRDefault="000361A3" w:rsidP="000361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361A3" w:rsidRPr="001E3E68" w:rsidRDefault="000361A3" w:rsidP="000361A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361A3" w:rsidRPr="001E3E68" w:rsidRDefault="000361A3" w:rsidP="0003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361A3" w:rsidRPr="001E3E68" w:rsidRDefault="000361A3" w:rsidP="0003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361A3" w:rsidRPr="001E3E68" w:rsidRDefault="000361A3" w:rsidP="0003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3E68">
        <w:rPr>
          <w:rFonts w:ascii="Times New Roman" w:eastAsia="Times New Roman" w:hAnsi="Times New Roman" w:cs="Times New Roman"/>
          <w:b/>
        </w:rPr>
        <w:t xml:space="preserve">РАБОЧАЯ ПРОГРАММА КУРСА </w:t>
      </w:r>
      <w:proofErr w:type="gramStart"/>
      <w:r w:rsidRPr="001E3E68">
        <w:rPr>
          <w:rFonts w:ascii="Times New Roman" w:eastAsia="Times New Roman" w:hAnsi="Times New Roman" w:cs="Times New Roman"/>
          <w:b/>
        </w:rPr>
        <w:t>ВНЕУРОЧНОЙ</w:t>
      </w:r>
      <w:proofErr w:type="gramEnd"/>
    </w:p>
    <w:p w:rsidR="000361A3" w:rsidRPr="001E3E68" w:rsidRDefault="000361A3" w:rsidP="0003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3E68">
        <w:rPr>
          <w:rFonts w:ascii="Times New Roman" w:eastAsia="Times New Roman" w:hAnsi="Times New Roman" w:cs="Times New Roman"/>
          <w:b/>
        </w:rPr>
        <w:t xml:space="preserve">ДЕЯТЕЛЬНОСТИ </w:t>
      </w:r>
      <w:r>
        <w:rPr>
          <w:rFonts w:ascii="Times New Roman" w:eastAsia="Times New Roman" w:hAnsi="Times New Roman" w:cs="Times New Roman"/>
          <w:b/>
        </w:rPr>
        <w:t>СРЕДНЕГО</w:t>
      </w:r>
      <w:r w:rsidRPr="001E3E68">
        <w:rPr>
          <w:rFonts w:ascii="Times New Roman" w:eastAsia="Times New Roman" w:hAnsi="Times New Roman" w:cs="Times New Roman"/>
          <w:b/>
        </w:rPr>
        <w:t xml:space="preserve"> ОБЩЕГО ОБРАЗОВАНИЯ</w:t>
      </w:r>
    </w:p>
    <w:p w:rsidR="000361A3" w:rsidRPr="001E3E68" w:rsidRDefault="000361A3" w:rsidP="0003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68">
        <w:rPr>
          <w:rFonts w:ascii="Times New Roman" w:eastAsia="Times New Roman" w:hAnsi="Times New Roman" w:cs="Times New Roman"/>
          <w:b/>
          <w:sz w:val="24"/>
          <w:szCs w:val="24"/>
        </w:rPr>
        <w:t xml:space="preserve">(Уровень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1E3E6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361A3" w:rsidRPr="001E3E68" w:rsidRDefault="000361A3" w:rsidP="0003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E6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СЕМЬЕВЕДЕНИЕ</w:t>
      </w:r>
      <w:r w:rsidRPr="001E3E6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361A3" w:rsidRDefault="000361A3" w:rsidP="000361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361A3" w:rsidRDefault="000361A3" w:rsidP="000361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361A3" w:rsidRDefault="000361A3" w:rsidP="000361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361A3" w:rsidRDefault="000361A3" w:rsidP="000361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361A3" w:rsidRDefault="000361A3" w:rsidP="000361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361A3" w:rsidRDefault="000361A3" w:rsidP="000361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361A3" w:rsidRDefault="000361A3" w:rsidP="000361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361A3" w:rsidRPr="001E3E68" w:rsidRDefault="000361A3" w:rsidP="000361A3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361A3" w:rsidRPr="001E3E68" w:rsidRDefault="000361A3" w:rsidP="000361A3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0361A3" w:rsidRPr="001E3E68" w:rsidRDefault="000361A3" w:rsidP="000361A3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              </w:t>
      </w: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с. Нижняя </w:t>
      </w:r>
      <w:proofErr w:type="spellStart"/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Есауловка</w:t>
      </w:r>
      <w:proofErr w:type="spellEnd"/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2024</w:t>
      </w:r>
    </w:p>
    <w:p w:rsidR="000361A3" w:rsidRDefault="000361A3" w:rsidP="000361A3">
      <w:pPr>
        <w:widowControl w:val="0"/>
        <w:autoSpaceDE w:val="0"/>
        <w:autoSpaceDN w:val="0"/>
        <w:spacing w:after="0" w:line="240" w:lineRule="auto"/>
        <w:ind w:left="8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>024-2025</w:t>
      </w: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учебный год</w:t>
      </w:r>
    </w:p>
    <w:p w:rsidR="000361A3" w:rsidRDefault="000361A3" w:rsidP="000361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361A3" w:rsidRPr="000361A3" w:rsidRDefault="000361A3" w:rsidP="000361A3">
      <w:pPr>
        <w:spacing w:after="114" w:line="240" w:lineRule="auto"/>
        <w:ind w:left="11" w:firstLine="313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» (далее —  программа) для обучающихся 10–11 классов общеобразовательных организаций составлена на основе требований и положений: </w:t>
      </w:r>
      <w:r w:rsidRPr="000361A3">
        <w:rPr>
          <w:rFonts w:ascii="Times New Roman" w:hAnsi="Times New Roman" w:cs="Times New Roman"/>
          <w:b/>
          <w:color w:val="CD1619"/>
          <w:sz w:val="24"/>
          <w:szCs w:val="24"/>
        </w:rPr>
        <w:t xml:space="preserve">• </w:t>
      </w:r>
      <w:r w:rsidRPr="000361A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 (утвержден приказом Министерства образования и науки Российской Федерации от 17 мая 2012 г  № 413 (с изменениями и дополнениями от 12 августа 2022 г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образования»);</w:t>
      </w:r>
    </w:p>
    <w:p w:rsidR="000361A3" w:rsidRPr="004A5113" w:rsidRDefault="000361A3" w:rsidP="004A5113">
      <w:pPr>
        <w:pStyle w:val="a3"/>
        <w:numPr>
          <w:ilvl w:val="0"/>
          <w:numId w:val="22"/>
        </w:numPr>
        <w:spacing w:after="11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113">
        <w:rPr>
          <w:rFonts w:ascii="Times New Roman" w:hAnsi="Times New Roman" w:cs="Times New Roman"/>
          <w:sz w:val="24"/>
          <w:szCs w:val="24"/>
        </w:rPr>
        <w:t>федеральной образовательной программы среднего общего образования (</w:t>
      </w:r>
      <w:proofErr w:type="gramStart"/>
      <w:r w:rsidRPr="004A5113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4A5113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18 мая 2023 г  № 371 «Об утверждении федеральной образовательной программы среднего общего образования»);</w:t>
      </w:r>
    </w:p>
    <w:p w:rsidR="000361A3" w:rsidRPr="004A5113" w:rsidRDefault="000361A3" w:rsidP="004A5113">
      <w:pPr>
        <w:pStyle w:val="a3"/>
        <w:numPr>
          <w:ilvl w:val="0"/>
          <w:numId w:val="22"/>
        </w:numPr>
        <w:spacing w:after="1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113">
        <w:rPr>
          <w:rFonts w:ascii="Times New Roman" w:hAnsi="Times New Roman" w:cs="Times New Roman"/>
          <w:sz w:val="24"/>
          <w:szCs w:val="24"/>
        </w:rPr>
        <w:t xml:space="preserve">федеральной рабочей программы воспитания на уровне среднего общего образования (является составной частью федеральной образовательной программы среднего общего образования, раздел 130) </w:t>
      </w:r>
    </w:p>
    <w:p w:rsidR="000361A3" w:rsidRPr="000361A3" w:rsidRDefault="000361A3" w:rsidP="000361A3">
      <w:pPr>
        <w:spacing w:after="0" w:line="240" w:lineRule="auto"/>
        <w:ind w:left="11" w:firstLine="191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Нормативными основами разработки содержания программы являются:</w:t>
      </w:r>
    </w:p>
    <w:p w:rsidR="000361A3" w:rsidRPr="000361A3" w:rsidRDefault="000361A3" w:rsidP="000361A3">
      <w:pPr>
        <w:numPr>
          <w:ilvl w:val="0"/>
          <w:numId w:val="2"/>
        </w:numPr>
        <w:spacing w:after="0" w:line="240" w:lineRule="auto"/>
        <w:ind w:hanging="497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0361A3" w:rsidRPr="000361A3" w:rsidRDefault="000361A3" w:rsidP="000361A3">
      <w:pPr>
        <w:numPr>
          <w:ilvl w:val="0"/>
          <w:numId w:val="2"/>
        </w:numPr>
        <w:spacing w:after="0" w:line="240" w:lineRule="auto"/>
        <w:ind w:hanging="497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 ноября 2022 г  № 809 «Об утверждении Основ государственной политики по сохранению и укреплению традиционных российских духовно- нравственных ценностей»;</w:t>
      </w:r>
    </w:p>
    <w:p w:rsidR="000361A3" w:rsidRPr="000361A3" w:rsidRDefault="000361A3" w:rsidP="000361A3">
      <w:pPr>
        <w:numPr>
          <w:ilvl w:val="0"/>
          <w:numId w:val="2"/>
        </w:numPr>
        <w:spacing w:after="0" w:line="240" w:lineRule="auto"/>
        <w:ind w:hanging="497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22 ноября 2023 года № 875 «О проведении в Российской Федерации Года семьи»;</w:t>
      </w:r>
    </w:p>
    <w:p w:rsidR="000361A3" w:rsidRPr="000361A3" w:rsidRDefault="000361A3" w:rsidP="000361A3">
      <w:pPr>
        <w:numPr>
          <w:ilvl w:val="0"/>
          <w:numId w:val="2"/>
        </w:numPr>
        <w:spacing w:after="0" w:line="240" w:lineRule="auto"/>
        <w:ind w:hanging="497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25 августа 2014 г  № 1618-р «Об утверждении Концепции государственной семейной политики в Российской Федерации на период до 2025 года»;</w:t>
      </w:r>
    </w:p>
    <w:p w:rsidR="000361A3" w:rsidRPr="000361A3" w:rsidRDefault="000361A3" w:rsidP="000361A3">
      <w:pPr>
        <w:numPr>
          <w:ilvl w:val="0"/>
          <w:numId w:val="2"/>
        </w:numPr>
        <w:spacing w:after="0" w:line="240" w:lineRule="auto"/>
        <w:ind w:hanging="497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25 мая 2015 г  № 996-р);</w:t>
      </w:r>
    </w:p>
    <w:p w:rsidR="000361A3" w:rsidRPr="000361A3" w:rsidRDefault="000361A3" w:rsidP="000361A3">
      <w:pPr>
        <w:numPr>
          <w:ilvl w:val="0"/>
          <w:numId w:val="2"/>
        </w:numPr>
        <w:spacing w:after="0" w:line="240" w:lineRule="auto"/>
        <w:ind w:hanging="4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 (утверждена Указом Президента Российской Федерации </w:t>
      </w:r>
      <w:proofErr w:type="gramEnd"/>
    </w:p>
    <w:p w:rsidR="000361A3" w:rsidRPr="000361A3" w:rsidRDefault="000361A3" w:rsidP="000361A3">
      <w:pPr>
        <w:spacing w:after="0" w:line="240" w:lineRule="auto"/>
        <w:ind w:left="693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от 02 07 2021 № 400) </w:t>
      </w:r>
    </w:p>
    <w:p w:rsidR="000361A3" w:rsidRPr="000361A3" w:rsidRDefault="000361A3" w:rsidP="000361A3">
      <w:pPr>
        <w:spacing w:after="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Актуальность курса внеурочной деятельности «</w:t>
      </w:r>
      <w:proofErr w:type="spellStart"/>
      <w:r w:rsidRPr="000361A3">
        <w:rPr>
          <w:rFonts w:ascii="Times New Roman" w:hAnsi="Times New Roman" w:cs="Times New Roman"/>
          <w:b/>
          <w:sz w:val="24"/>
          <w:szCs w:val="24"/>
        </w:rPr>
        <w:t>Семьеведение</w:t>
      </w:r>
      <w:proofErr w:type="spellEnd"/>
      <w:r w:rsidRPr="000361A3">
        <w:rPr>
          <w:rFonts w:ascii="Times New Roman" w:hAnsi="Times New Roman" w:cs="Times New Roman"/>
          <w:b/>
          <w:sz w:val="24"/>
          <w:szCs w:val="24"/>
        </w:rPr>
        <w:t>»</w:t>
      </w:r>
    </w:p>
    <w:p w:rsidR="000361A3" w:rsidRPr="000361A3" w:rsidRDefault="000361A3" w:rsidP="000361A3">
      <w:pPr>
        <w:spacing w:after="51"/>
        <w:ind w:left="10" w:right="-12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361A3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22 ноября 2023 года № 875 «О проведении Года семьи» 2024 год объявлен в Российской Федерации Годом семьи в целях популяризации государственной политики в сфере защиты семьи, сохранения традиционных семейных ценностей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настоящее время на государственном уровне реализуются многочисленные меры, направленные на поддержку семьи, сохранение и укрепление традиционных семейных ценностей, что отражено в ряде нормативных правовых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документов (Конституции Российской Федерации, Указе Президента Российской Федерации от 9 ноября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1A3">
        <w:rPr>
          <w:rFonts w:ascii="Times New Roman" w:hAnsi="Times New Roman" w:cs="Times New Roman"/>
          <w:sz w:val="24"/>
          <w:szCs w:val="24"/>
        </w:rPr>
        <w:t>2022 года № 809 «Об утверждении Основ государственной политики по сохранению и укреплению традиционных российских духовно- нравственных ценностей», распоряжении Правительства Российской Федерации от 25 августа 2014 г  № 1618-р «Об утверждении Концепции государственной семейной политики в Российской Федерации на период до 2025 года»)  В распоряжении Правительства Российской Федерации № 2580-р от 16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сентября 2021 г  «О плане </w:t>
      </w:r>
      <w:r w:rsidRPr="000361A3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по реализации Концепции демографической политики Российской Федерации на период до 2025 года» также отмечается необходимость проведения мероприятий, направленных на популяризацию и продвижение традиционных семейных ценностей, ответственного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, поддержку и защиту семьи, материнства, отцовства и детства, распространение в субъектах Российской Федерации лучших региональных практик реализации проектов и программ родительского просвещения и семейного воспитания, направленных на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формирование у обучающихся образовательных организаций и их родителей (законных представителей) традиционных семейных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1A3" w:rsidRPr="000361A3" w:rsidRDefault="000361A3" w:rsidP="000361A3">
      <w:pPr>
        <w:ind w:left="11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Россия определила курс на укрепление семьи и всемерную поддержку родителей в воспитании детей на основе сохранения базовых ценностей российского общества и семейных традиций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то же время в российском обществе констатируется кризисное состояние социального института семьи, выражающееся в девальвации семейных ценностей и установок, увеличении возраста вступления в первый брак и рождения детей, росте числа разводов, большой доле неполных семей и других негативных тенденциях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ак следствие происходит разрушение традиционных моделей семейных отношений, что неблагоприятно сказывается на готовности молодых людей к вступлению брак, их адаптации к семейной жизни и стабильности молодых семей </w:t>
      </w:r>
    </w:p>
    <w:p w:rsidR="000361A3" w:rsidRPr="000361A3" w:rsidRDefault="000361A3" w:rsidP="000361A3">
      <w:pPr>
        <w:ind w:left="11" w:firstLine="6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1A3">
        <w:rPr>
          <w:rFonts w:ascii="Times New Roman" w:hAnsi="Times New Roman" w:cs="Times New Roman"/>
          <w:sz w:val="24"/>
          <w:szCs w:val="24"/>
        </w:rPr>
        <w:t>Таким образом, актуальность программы курса внеурочной деятельности «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» для обучающихся 10–11 классов общеобразовательных организаций обусловлена необходимостью целенаправленной деятельности по формированию ценностного отношения к семье и браку, культуры семейных отношений, нормативных представлений о моделях поведения и межличностных отношениях в семье на основе традиционных российских духовно- нравственных ценностей, социальных и семейных традиций, принятых в российском обществе правил и норм поведения </w:t>
      </w:r>
      <w:proofErr w:type="gramEnd"/>
    </w:p>
    <w:p w:rsidR="000361A3" w:rsidRDefault="000361A3" w:rsidP="000361A3">
      <w:pPr>
        <w:spacing w:after="0" w:line="240" w:lineRule="auto"/>
        <w:ind w:left="11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0361A3">
        <w:rPr>
          <w:rFonts w:ascii="Times New Roman" w:hAnsi="Times New Roman" w:cs="Times New Roman"/>
          <w:sz w:val="24"/>
          <w:szCs w:val="24"/>
        </w:rPr>
        <w:t xml:space="preserve"> —  формирование позитивного ценностного отношения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к семье и браку </w:t>
      </w:r>
    </w:p>
    <w:p w:rsidR="000361A3" w:rsidRPr="000361A3" w:rsidRDefault="000361A3" w:rsidP="000361A3">
      <w:pPr>
        <w:spacing w:line="240" w:lineRule="auto"/>
        <w:ind w:left="11" w:firstLine="6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0361A3" w:rsidRPr="000361A3" w:rsidRDefault="000361A3" w:rsidP="000361A3">
      <w:pPr>
        <w:pStyle w:val="a3"/>
        <w:numPr>
          <w:ilvl w:val="0"/>
          <w:numId w:val="10"/>
        </w:num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формирование у обучающихся представлений о значении семьи для полноценного существования человека, развития общества и обеспечения устойчивости государства;</w:t>
      </w:r>
    </w:p>
    <w:p w:rsidR="000361A3" w:rsidRPr="000361A3" w:rsidRDefault="000361A3" w:rsidP="000361A3">
      <w:pPr>
        <w:pStyle w:val="a3"/>
        <w:numPr>
          <w:ilvl w:val="0"/>
          <w:numId w:val="10"/>
        </w:numPr>
        <w:spacing w:after="1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стимулирование положительного эмоционального отношения обучающихся к семье и браку, поддержка установки на семейный образ жизни, рождение и воспитание в семье детей;</w:t>
      </w:r>
    </w:p>
    <w:p w:rsidR="000361A3" w:rsidRPr="000361A3" w:rsidRDefault="000361A3" w:rsidP="000361A3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обогащение позитивного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опыта обучающихся на основе воспитания в духе традиционных российских духовно- нравственных ценностей, соблюдения принятых в российском обществе правил и норм поведения, поддержания социальных и семейных традиций </w:t>
      </w:r>
    </w:p>
    <w:p w:rsidR="000361A3" w:rsidRPr="000361A3" w:rsidRDefault="000361A3" w:rsidP="000361A3">
      <w:pPr>
        <w:spacing w:after="222" w:line="240" w:lineRule="auto"/>
        <w:ind w:left="11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Методологические основы</w:t>
      </w:r>
      <w:r w:rsidRPr="000361A3">
        <w:rPr>
          <w:rFonts w:ascii="Times New Roman" w:hAnsi="Times New Roman" w:cs="Times New Roman"/>
          <w:sz w:val="24"/>
          <w:szCs w:val="24"/>
        </w:rPr>
        <w:t xml:space="preserve"> курса базируются на следующих подходах:</w:t>
      </w:r>
    </w:p>
    <w:p w:rsidR="000361A3" w:rsidRPr="000361A3" w:rsidRDefault="000361A3" w:rsidP="000361A3">
      <w:pPr>
        <w:pStyle w:val="a3"/>
        <w:numPr>
          <w:ilvl w:val="0"/>
          <w:numId w:val="9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1A3">
        <w:rPr>
          <w:rFonts w:ascii="Times New Roman" w:hAnsi="Times New Roman" w:cs="Times New Roman"/>
          <w:b/>
          <w:sz w:val="24"/>
          <w:szCs w:val="24"/>
        </w:rPr>
        <w:t>Аксиологическом</w:t>
      </w:r>
      <w:proofErr w:type="spellEnd"/>
      <w:r w:rsidRPr="000361A3">
        <w:rPr>
          <w:rFonts w:ascii="Times New Roman" w:hAnsi="Times New Roman" w:cs="Times New Roman"/>
          <w:b/>
          <w:sz w:val="24"/>
          <w:szCs w:val="24"/>
        </w:rPr>
        <w:t xml:space="preserve"> подходе,</w:t>
      </w:r>
      <w:r w:rsidRPr="000361A3">
        <w:rPr>
          <w:rFonts w:ascii="Times New Roman" w:hAnsi="Times New Roman" w:cs="Times New Roman"/>
          <w:sz w:val="24"/>
          <w:szCs w:val="24"/>
        </w:rPr>
        <w:t xml:space="preserve"> который является ведущим в разработке содержания курса и определяет его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ценностн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смысловое </w:t>
      </w:r>
    </w:p>
    <w:p w:rsidR="000361A3" w:rsidRPr="000361A3" w:rsidRDefault="000361A3" w:rsidP="000361A3">
      <w:pPr>
        <w:spacing w:line="240" w:lineRule="auto"/>
        <w:ind w:left="11" w:firstLine="8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содержание, ценностные доминанты и целевую ориентацию на формирование отношений подрастающего поколения к семье и браку на основе традиционных российских ценностей  Инвариантное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ценностн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целевое содержание курса определяет общее для всех граждан Российской Федерации, вне зависимости от их мировоззренческих, культурных, национальных, религиозных и других особенностей, содержание российских традиционных ценностей, которое представлено в нормах Конституции Российской Федерации в качестве российских конституционных ценностей  Наряду с этим учитывается наличие вариативного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ценностн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целевого содержания курса, которое определяется культурно- историческими особенностями и традициями народов России, российских традиционных религий, отражает мировоззренческое, культурное разнообразие граждан, семей, народов России, российского общества, регионов России, образовательных организаций </w:t>
      </w:r>
    </w:p>
    <w:p w:rsidR="000361A3" w:rsidRPr="000361A3" w:rsidRDefault="000361A3" w:rsidP="000361A3">
      <w:pPr>
        <w:spacing w:after="0" w:line="240" w:lineRule="auto"/>
        <w:ind w:left="11"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61A3">
        <w:rPr>
          <w:rFonts w:ascii="Times New Roman" w:hAnsi="Times New Roman" w:cs="Times New Roman"/>
          <w:sz w:val="24"/>
          <w:szCs w:val="24"/>
        </w:rPr>
        <w:t xml:space="preserve">Исходя из этого, программа включает базовый (инвариантный) компонент, содержание которого отраженно в тематическом планировании, и вариативный компонент, который формируется с учетом региональной и местной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специфики, потребностей </w:t>
      </w:r>
    </w:p>
    <w:p w:rsidR="000361A3" w:rsidRPr="000361A3" w:rsidRDefault="000361A3" w:rsidP="000361A3">
      <w:pPr>
        <w:spacing w:after="231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обучающихся и их семей, ресурсов социального партнерства </w:t>
      </w:r>
    </w:p>
    <w:p w:rsidR="000361A3" w:rsidRPr="000361A3" w:rsidRDefault="000361A3" w:rsidP="000361A3">
      <w:pPr>
        <w:pStyle w:val="a3"/>
        <w:numPr>
          <w:ilvl w:val="0"/>
          <w:numId w:val="8"/>
        </w:numPr>
        <w:spacing w:after="22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Междисциплинарный подход</w:t>
      </w:r>
      <w:r w:rsidRPr="000361A3">
        <w:rPr>
          <w:rFonts w:ascii="Times New Roman" w:hAnsi="Times New Roman" w:cs="Times New Roman"/>
          <w:sz w:val="24"/>
          <w:szCs w:val="24"/>
        </w:rPr>
        <w:t xml:space="preserve"> подразумевает проектирование содержания курса на основе знаний, умений и навыков, полученных обучающимися при освоении ими федеральной образовательной программы соответствующего уровня образования, а также опору на содержательный потенциал таких областей научных знаний, как психология, педагогика, социология, медицина, экономика и право </w:t>
      </w:r>
    </w:p>
    <w:p w:rsidR="000361A3" w:rsidRPr="000361A3" w:rsidRDefault="000361A3" w:rsidP="000361A3">
      <w:pPr>
        <w:pStyle w:val="a3"/>
        <w:numPr>
          <w:ilvl w:val="0"/>
          <w:numId w:val="8"/>
        </w:numPr>
        <w:spacing w:after="1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Системн</w:t>
      </w:r>
      <w:proofErr w:type="gramStart"/>
      <w:r w:rsidRPr="000361A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036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61A3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0361A3">
        <w:rPr>
          <w:rFonts w:ascii="Times New Roman" w:hAnsi="Times New Roman" w:cs="Times New Roman"/>
          <w:b/>
          <w:sz w:val="24"/>
          <w:szCs w:val="24"/>
        </w:rPr>
        <w:t xml:space="preserve"> подход</w:t>
      </w:r>
      <w:r w:rsidRPr="000361A3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- ориентированный характер содержания курса,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полисубъектное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взаимодействие в системе «педагоги —  обучающиеся —  родители», использование вариативных методов, форм и средств освоения учебного материала с акцентом на проблемных и поисковых методах </w:t>
      </w:r>
    </w:p>
    <w:p w:rsidR="000361A3" w:rsidRPr="000361A3" w:rsidRDefault="000361A3" w:rsidP="000361A3">
      <w:pPr>
        <w:spacing w:after="273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Формы организации внеурочной деятельности при реализации программы предполагают активность и самостоятельность обучающихся, сочетание индивидуальной и групповой работы, проектную и исследовательскую деятельность  Предусмотрено использование ресурсов других организаций (социальной сферы, культуры, спорта, здравоохранения, дополнительного и профессионального образования, детских общественных организаций) </w:t>
      </w:r>
    </w:p>
    <w:p w:rsidR="000361A3" w:rsidRPr="000361A3" w:rsidRDefault="000361A3" w:rsidP="000361A3">
      <w:pPr>
        <w:pStyle w:val="2"/>
        <w:spacing w:after="214" w:line="240" w:lineRule="auto"/>
        <w:ind w:right="56"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61A3">
        <w:rPr>
          <w:rFonts w:ascii="Times New Roman" w:hAnsi="Times New Roman" w:cs="Times New Roman"/>
          <w:sz w:val="24"/>
          <w:szCs w:val="24"/>
          <w:lang w:val="ru-RU"/>
        </w:rPr>
        <w:t>Место курса «</w:t>
      </w:r>
      <w:proofErr w:type="spellStart"/>
      <w:r w:rsidRPr="000361A3">
        <w:rPr>
          <w:rFonts w:ascii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0361A3">
        <w:rPr>
          <w:rFonts w:ascii="Times New Roman" w:hAnsi="Times New Roman" w:cs="Times New Roman"/>
          <w:sz w:val="24"/>
          <w:szCs w:val="24"/>
          <w:lang w:val="ru-RU"/>
        </w:rPr>
        <w:t>» в образовательном процессе</w:t>
      </w:r>
    </w:p>
    <w:p w:rsidR="000361A3" w:rsidRPr="000361A3" w:rsidRDefault="000361A3" w:rsidP="000361A3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реализацию в течение 34 учебных часов и предполагает включение в учебный план образовательной организации в рамках части, формируемой участниками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образова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-</w:t>
      </w:r>
    </w:p>
    <w:p w:rsidR="000361A3" w:rsidRPr="000361A3" w:rsidRDefault="000361A3" w:rsidP="000361A3">
      <w:pPr>
        <w:spacing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тельных отношений </w:t>
      </w:r>
    </w:p>
    <w:p w:rsidR="000361A3" w:rsidRPr="000361A3" w:rsidRDefault="000361A3" w:rsidP="000361A3">
      <w:pPr>
        <w:spacing w:after="273" w:line="240" w:lineRule="auto"/>
        <w:ind w:left="11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Программа служит основой для разработки рабочих программ в составе основной образовательной программы общеобразовательной организации в соответствии с ее особенностями: организационн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правовой формой, контингентом обучающихся и их родителей (законных </w:t>
      </w:r>
      <w:r w:rsidRPr="000361A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представителей), направленностью образовательной программы, учетом этнокультурной специфики, особых образовательных потребностей обучающихся </w:t>
      </w:r>
    </w:p>
    <w:p w:rsidR="000361A3" w:rsidRPr="000361A3" w:rsidRDefault="000361A3" w:rsidP="000361A3">
      <w:pPr>
        <w:spacing w:after="216" w:line="240" w:lineRule="auto"/>
        <w:ind w:left="698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Взаимосвязь курса «</w:t>
      </w:r>
      <w:proofErr w:type="spellStart"/>
      <w:r w:rsidRPr="000361A3">
        <w:rPr>
          <w:rFonts w:ascii="Times New Roman" w:hAnsi="Times New Roman" w:cs="Times New Roman"/>
          <w:b/>
          <w:sz w:val="24"/>
          <w:szCs w:val="24"/>
        </w:rPr>
        <w:t>Семьеведение</w:t>
      </w:r>
      <w:proofErr w:type="spellEnd"/>
      <w:r w:rsidRPr="000361A3">
        <w:rPr>
          <w:rFonts w:ascii="Times New Roman" w:hAnsi="Times New Roman" w:cs="Times New Roman"/>
          <w:b/>
          <w:sz w:val="24"/>
          <w:szCs w:val="24"/>
        </w:rPr>
        <w:t>» с федеральными программами воспитания</w:t>
      </w:r>
    </w:p>
    <w:p w:rsidR="000361A3" w:rsidRPr="000361A3" w:rsidRDefault="000361A3" w:rsidP="000361A3">
      <w:pPr>
        <w:spacing w:after="11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Программа ориентирована на достижение целевых ориентиров результатов воспитания на уровне среднего общего образования: осознанно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свою российскую гражданскую принадлежность (идентичность) в поликультурном, многонациональном и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российском обществе, в мировом сообществе;</w:t>
      </w:r>
    </w:p>
    <w:p w:rsidR="000361A3" w:rsidRPr="000361A3" w:rsidRDefault="000361A3" w:rsidP="000361A3">
      <w:pPr>
        <w:pStyle w:val="a3"/>
        <w:numPr>
          <w:ilvl w:val="0"/>
          <w:numId w:val="12"/>
        </w:num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1A3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приверженность традиционным духовно- нравственным ценностям, культуре народов России с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уче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-</w:t>
      </w:r>
    </w:p>
    <w:p w:rsidR="000361A3" w:rsidRPr="000361A3" w:rsidRDefault="000361A3" w:rsidP="000361A3">
      <w:pPr>
        <w:spacing w:after="116" w:line="240" w:lineRule="auto"/>
        <w:ind w:left="694" w:hanging="13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том мировоззренческого, национального, конфессионального самоопределения;</w:t>
      </w:r>
    </w:p>
    <w:p w:rsidR="000361A3" w:rsidRPr="000361A3" w:rsidRDefault="000361A3" w:rsidP="000361A3">
      <w:pPr>
        <w:pStyle w:val="a3"/>
        <w:numPr>
          <w:ilvl w:val="0"/>
          <w:numId w:val="12"/>
        </w:numPr>
        <w:spacing w:after="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действующий и оценивающий свое поведение и поступки, поведение и поступки других людей с позиций традиционных рос-</w:t>
      </w:r>
    </w:p>
    <w:p w:rsidR="000361A3" w:rsidRPr="000361A3" w:rsidRDefault="000361A3" w:rsidP="000361A3">
      <w:pPr>
        <w:spacing w:after="116" w:line="240" w:lineRule="auto"/>
        <w:ind w:left="697" w:hanging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сийских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духовно- нравственных ценностей и норм с осознанием последствий поступков, деятельно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выражающий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неприятие антигуманных и асоциальных поступков, поведения, противоречащих этим ценностям;</w:t>
      </w:r>
    </w:p>
    <w:p w:rsidR="000361A3" w:rsidRPr="000361A3" w:rsidRDefault="000361A3" w:rsidP="000361A3">
      <w:pPr>
        <w:pStyle w:val="a3"/>
        <w:numPr>
          <w:ilvl w:val="0"/>
          <w:numId w:val="12"/>
        </w:numPr>
        <w:spacing w:after="11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на создание устойчивой семьи на основе российских традиционных семейных ценностей; понимание брака как союза мужчины и женщины для создания семьи, рождения и воспитания в семье детей; неприятие насилия в семье, ухода от родительской ответственности;</w:t>
      </w:r>
    </w:p>
    <w:p w:rsidR="000361A3" w:rsidRPr="000361A3" w:rsidRDefault="000361A3" w:rsidP="000361A3">
      <w:pPr>
        <w:pStyle w:val="a3"/>
        <w:numPr>
          <w:ilvl w:val="0"/>
          <w:numId w:val="12"/>
        </w:num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1A3">
        <w:rPr>
          <w:rFonts w:ascii="Times New Roman" w:hAnsi="Times New Roman" w:cs="Times New Roman"/>
          <w:sz w:val="24"/>
          <w:szCs w:val="24"/>
        </w:rPr>
        <w:t>понимающий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0361A3" w:rsidRPr="000361A3" w:rsidRDefault="000361A3" w:rsidP="000361A3">
      <w:pPr>
        <w:pStyle w:val="a3"/>
        <w:numPr>
          <w:ilvl w:val="0"/>
          <w:numId w:val="12"/>
        </w:numPr>
        <w:spacing w:after="11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совершенствованию; соблюдающий и пропагандирующий безопасный и здоровый образ жизни;</w:t>
      </w:r>
    </w:p>
    <w:p w:rsidR="000361A3" w:rsidRDefault="000361A3" w:rsidP="000361A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участвующий в социально значимой трудовой деятельности разного вида в семье, в образовательной организации, в своей местности </w:t>
      </w:r>
    </w:p>
    <w:p w:rsidR="000361A3" w:rsidRPr="000361A3" w:rsidRDefault="000361A3" w:rsidP="00036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A3" w:rsidRPr="000361A3" w:rsidRDefault="000361A3" w:rsidP="000361A3">
      <w:pPr>
        <w:pStyle w:val="1"/>
        <w:spacing w:after="495" w:line="240" w:lineRule="auto"/>
        <w:ind w:left="2546" w:right="0" w:hanging="209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26889"/>
      <w:r w:rsidRPr="000361A3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КУРСА ВНЕУРОЧНОЙ ДЕЯТЕЛЬНОСТИ «СЕМЬЕВЕДЕНИЕ»</w:t>
      </w:r>
      <w:bookmarkEnd w:id="0"/>
    </w:p>
    <w:p w:rsidR="000361A3" w:rsidRPr="000361A3" w:rsidRDefault="000361A3" w:rsidP="004A5113">
      <w:pPr>
        <w:spacing w:after="0" w:line="240" w:lineRule="auto"/>
        <w:ind w:left="11" w:firstLine="313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Ориентирами планируемых результатов освоения курса «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» являются:</w:t>
      </w:r>
    </w:p>
    <w:p w:rsidR="000361A3" w:rsidRPr="000361A3" w:rsidRDefault="000361A3" w:rsidP="000361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требования к личностным,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, предметным результатам освоения федеральных образовательных программ (ФОП) среднего общего образования, прежде всего в части содержания образования о семье и браке, межличностных и социальных отношениях (в том числе в рамках учебных предметов «Русский язык», </w:t>
      </w:r>
      <w:proofErr w:type="gramEnd"/>
    </w:p>
    <w:p w:rsidR="000361A3" w:rsidRPr="000361A3" w:rsidRDefault="000361A3" w:rsidP="000361A3">
      <w:pPr>
        <w:spacing w:line="240" w:lineRule="auto"/>
        <w:ind w:left="324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«Литература», «Обществознание», «Физическая культура»); </w:t>
      </w:r>
      <w:r w:rsidRPr="000361A3">
        <w:rPr>
          <w:rFonts w:ascii="Times New Roman" w:hAnsi="Times New Roman" w:cs="Times New Roman"/>
          <w:b/>
          <w:color w:val="CD1619"/>
          <w:sz w:val="24"/>
          <w:szCs w:val="24"/>
        </w:rPr>
        <w:t xml:space="preserve">• </w:t>
      </w:r>
      <w:r w:rsidRPr="000361A3">
        <w:rPr>
          <w:rFonts w:ascii="Times New Roman" w:hAnsi="Times New Roman" w:cs="Times New Roman"/>
          <w:sz w:val="24"/>
          <w:szCs w:val="24"/>
        </w:rPr>
        <w:t xml:space="preserve">целевые ориентиры результатов воспитания обучающихся в отношении семьи и брака на уровне среднего общего образования </w:t>
      </w:r>
      <w:proofErr w:type="gramEnd"/>
    </w:p>
    <w:p w:rsidR="000361A3" w:rsidRPr="000361A3" w:rsidRDefault="000361A3" w:rsidP="000361A3">
      <w:pPr>
        <w:spacing w:after="273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lastRenderedPageBreak/>
        <w:t>Освоение обучающимися курса внеурочной деятельности «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» должно обеспечивать достижение личностных,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и предметных результатов </w:t>
      </w:r>
    </w:p>
    <w:p w:rsidR="000361A3" w:rsidRDefault="000361A3" w:rsidP="000361A3">
      <w:pPr>
        <w:spacing w:after="291" w:line="240" w:lineRule="auto"/>
        <w:ind w:left="698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361A3" w:rsidRPr="000361A3" w:rsidRDefault="000361A3" w:rsidP="000361A3">
      <w:pPr>
        <w:pStyle w:val="a3"/>
        <w:numPr>
          <w:ilvl w:val="0"/>
          <w:numId w:val="13"/>
        </w:numPr>
        <w:spacing w:after="29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принятие и приверженность традиционным российским духовно- нравственным (в том числе семейным) ценностям, культуре народов России с учётом мировоззренческого, национального, конфессионального самоопределения;</w:t>
      </w:r>
    </w:p>
    <w:p w:rsidR="000361A3" w:rsidRPr="000361A3" w:rsidRDefault="000361A3" w:rsidP="000361A3">
      <w:pPr>
        <w:pStyle w:val="a3"/>
        <w:numPr>
          <w:ilvl w:val="0"/>
          <w:numId w:val="13"/>
        </w:numPr>
        <w:spacing w:after="11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готовность противостоять деструктивной идеологии, включая культивирование эгоизма, безнравственности, отрицание естественного продолжения жизни, ценности крепкой семьи, брака, многодетности, разрушение традиционной семьи с помощью пропаганды нетрадиционных сексуальных отношений;</w:t>
      </w:r>
    </w:p>
    <w:p w:rsidR="000361A3" w:rsidRPr="000361A3" w:rsidRDefault="000361A3" w:rsidP="000361A3">
      <w:pPr>
        <w:pStyle w:val="a3"/>
        <w:numPr>
          <w:ilvl w:val="0"/>
          <w:numId w:val="13"/>
        </w:num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готовность к саморазвитию, самостоятельности и личностному самоопределению;</w:t>
      </w:r>
    </w:p>
    <w:p w:rsidR="000361A3" w:rsidRPr="000361A3" w:rsidRDefault="000361A3" w:rsidP="000361A3">
      <w:pPr>
        <w:pStyle w:val="a3"/>
        <w:numPr>
          <w:ilvl w:val="0"/>
          <w:numId w:val="13"/>
        </w:numPr>
        <w:spacing w:after="1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осознание ценности семьи и семейного образа жизни, ориентация на создание крепкой семьи на основе российских традиционных семейных ценностей;</w:t>
      </w:r>
    </w:p>
    <w:p w:rsidR="000361A3" w:rsidRPr="000361A3" w:rsidRDefault="000361A3" w:rsidP="000361A3">
      <w:pPr>
        <w:spacing w:after="109" w:line="240" w:lineRule="auto"/>
        <w:ind w:left="693" w:firstLine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понимание брака как союза мужчины и женщины для создания семьи, рождения и воспитания в семье детей;</w:t>
      </w:r>
    </w:p>
    <w:p w:rsidR="000361A3" w:rsidRPr="000361A3" w:rsidRDefault="000361A3" w:rsidP="000361A3">
      <w:pPr>
        <w:pStyle w:val="a3"/>
        <w:numPr>
          <w:ilvl w:val="0"/>
          <w:numId w:val="15"/>
        </w:numPr>
        <w:spacing w:after="10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уважение к старшим;</w:t>
      </w:r>
    </w:p>
    <w:p w:rsidR="000361A3" w:rsidRPr="000361A3" w:rsidRDefault="000361A3" w:rsidP="000361A3">
      <w:pPr>
        <w:pStyle w:val="a3"/>
        <w:numPr>
          <w:ilvl w:val="0"/>
          <w:numId w:val="15"/>
        </w:numPr>
        <w:spacing w:after="11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неприятие </w:t>
      </w:r>
      <w:r w:rsidRPr="000361A3">
        <w:rPr>
          <w:rFonts w:ascii="Times New Roman" w:hAnsi="Times New Roman" w:cs="Times New Roman"/>
          <w:sz w:val="24"/>
          <w:szCs w:val="24"/>
        </w:rPr>
        <w:tab/>
        <w:t xml:space="preserve">насилия </w:t>
      </w:r>
      <w:r w:rsidRPr="000361A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0361A3">
        <w:rPr>
          <w:rFonts w:ascii="Times New Roman" w:hAnsi="Times New Roman" w:cs="Times New Roman"/>
          <w:sz w:val="24"/>
          <w:szCs w:val="24"/>
        </w:rPr>
        <w:tab/>
        <w:t xml:space="preserve">семье, </w:t>
      </w:r>
      <w:r w:rsidRPr="000361A3">
        <w:rPr>
          <w:rFonts w:ascii="Times New Roman" w:hAnsi="Times New Roman" w:cs="Times New Roman"/>
          <w:sz w:val="24"/>
          <w:szCs w:val="24"/>
        </w:rPr>
        <w:tab/>
        <w:t xml:space="preserve">ухода </w:t>
      </w:r>
      <w:r w:rsidRPr="000361A3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0361A3">
        <w:rPr>
          <w:rFonts w:ascii="Times New Roman" w:hAnsi="Times New Roman" w:cs="Times New Roman"/>
          <w:sz w:val="24"/>
          <w:szCs w:val="24"/>
        </w:rPr>
        <w:tab/>
        <w:t>родительской ответственности;</w:t>
      </w:r>
    </w:p>
    <w:p w:rsidR="000361A3" w:rsidRPr="000361A3" w:rsidRDefault="000361A3" w:rsidP="000361A3">
      <w:pPr>
        <w:pStyle w:val="a3"/>
        <w:numPr>
          <w:ilvl w:val="0"/>
          <w:numId w:val="15"/>
        </w:num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развитие социальных навыков, включающих способность выстраивать отношения с другими людьми, заботиться о них, проявлять к ним интерес и разрешать конфликты;</w:t>
      </w:r>
    </w:p>
    <w:p w:rsidR="000361A3" w:rsidRPr="000361A3" w:rsidRDefault="000361A3" w:rsidP="000361A3">
      <w:pPr>
        <w:pStyle w:val="a3"/>
        <w:numPr>
          <w:ilvl w:val="0"/>
          <w:numId w:val="15"/>
        </w:num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развитие способности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0361A3" w:rsidRPr="000361A3" w:rsidRDefault="000361A3" w:rsidP="000361A3">
      <w:pPr>
        <w:pStyle w:val="a3"/>
        <w:numPr>
          <w:ilvl w:val="0"/>
          <w:numId w:val="15"/>
        </w:numPr>
        <w:spacing w:after="11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ценностей здорового и безопасного образа жизни, ответственного отношения к своему здоровью; практическая установка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понимание значения личных усилий в сохранении и укреплении своего здоровья и здоровья других людей;</w:t>
      </w:r>
    </w:p>
    <w:p w:rsidR="000361A3" w:rsidRPr="000361A3" w:rsidRDefault="000361A3" w:rsidP="000361A3">
      <w:pPr>
        <w:pStyle w:val="a3"/>
        <w:numPr>
          <w:ilvl w:val="0"/>
          <w:numId w:val="15"/>
        </w:numPr>
        <w:spacing w:after="2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готовность к труду, осознание ценности труда, трудолюбие, участие в социально значимой трудовой деятельности в семье </w:t>
      </w:r>
    </w:p>
    <w:p w:rsidR="000361A3" w:rsidRPr="000361A3" w:rsidRDefault="000361A3" w:rsidP="000361A3">
      <w:pPr>
        <w:spacing w:after="291" w:line="240" w:lineRule="auto"/>
        <w:ind w:left="698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1A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361A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361A3" w:rsidRPr="000361A3" w:rsidRDefault="000361A3" w:rsidP="000361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понятий и универсальных учебных действий (познавательных, коммуникативных, регулятивных), </w:t>
      </w:r>
    </w:p>
    <w:p w:rsidR="000361A3" w:rsidRPr="000361A3" w:rsidRDefault="000361A3" w:rsidP="000361A3">
      <w:pPr>
        <w:spacing w:after="0" w:line="240" w:lineRule="auto"/>
        <w:ind w:left="698" w:hanging="5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способность использовать их в учебной, познавательной и социальной практике;</w:t>
      </w:r>
    </w:p>
    <w:p w:rsidR="000361A3" w:rsidRPr="000361A3" w:rsidRDefault="000361A3" w:rsidP="000361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совершенствование языковой культуры как средства взаимодействия между людьми и познания мира;</w:t>
      </w:r>
    </w:p>
    <w:p w:rsidR="000361A3" w:rsidRPr="000361A3" w:rsidRDefault="000361A3" w:rsidP="000361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мышления при решении жизненных проблем;</w:t>
      </w:r>
    </w:p>
    <w:p w:rsidR="000361A3" w:rsidRPr="000361A3" w:rsidRDefault="000361A3" w:rsidP="000361A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навыками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исследовательской и проектной деятельности;</w:t>
      </w:r>
    </w:p>
    <w:p w:rsidR="000361A3" w:rsidRPr="000361A3" w:rsidRDefault="000361A3" w:rsidP="000361A3">
      <w:pPr>
        <w:pStyle w:val="a3"/>
        <w:numPr>
          <w:ilvl w:val="0"/>
          <w:numId w:val="17"/>
        </w:num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умение переносить знания, сре</w:t>
      </w:r>
      <w:r>
        <w:rPr>
          <w:rFonts w:ascii="Times New Roman" w:hAnsi="Times New Roman" w:cs="Times New Roman"/>
          <w:sz w:val="24"/>
          <w:szCs w:val="24"/>
        </w:rPr>
        <w:t>дства и способы действия в прак</w:t>
      </w:r>
      <w:r w:rsidRPr="000361A3">
        <w:rPr>
          <w:rFonts w:ascii="Times New Roman" w:hAnsi="Times New Roman" w:cs="Times New Roman"/>
          <w:sz w:val="24"/>
          <w:szCs w:val="24"/>
        </w:rPr>
        <w:t>тическую область жизнедеятельности;</w:t>
      </w:r>
    </w:p>
    <w:p w:rsidR="000361A3" w:rsidRPr="000361A3" w:rsidRDefault="000361A3" w:rsidP="000361A3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умение самостоятельно работать с различными информационными источниками, оценивать достоверность, легитимность информации, ее соответствие правовым и морально- этическим нормам;</w:t>
      </w:r>
    </w:p>
    <w:p w:rsidR="000361A3" w:rsidRPr="000361A3" w:rsidRDefault="000361A3" w:rsidP="000361A3">
      <w:pPr>
        <w:pStyle w:val="a3"/>
        <w:numPr>
          <w:ilvl w:val="0"/>
          <w:numId w:val="17"/>
        </w:num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владение различными способами общения и взаимодействия, умение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вести диалог;</w:t>
      </w:r>
    </w:p>
    <w:p w:rsidR="000361A3" w:rsidRPr="000361A3" w:rsidRDefault="000361A3" w:rsidP="000361A3">
      <w:pPr>
        <w:pStyle w:val="a3"/>
        <w:numPr>
          <w:ilvl w:val="0"/>
          <w:numId w:val="17"/>
        </w:numPr>
        <w:spacing w:after="2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владение навыками рефлексии, умение оценивать приобретенный опыт; принятие себя, понимание своих достоинств и недостатков </w:t>
      </w:r>
    </w:p>
    <w:p w:rsidR="000361A3" w:rsidRPr="000361A3" w:rsidRDefault="000361A3" w:rsidP="000361A3">
      <w:pPr>
        <w:spacing w:after="291" w:line="240" w:lineRule="auto"/>
        <w:ind w:left="698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361A3" w:rsidRPr="000361A3" w:rsidRDefault="000361A3" w:rsidP="000361A3">
      <w:pPr>
        <w:pStyle w:val="a3"/>
        <w:numPr>
          <w:ilvl w:val="0"/>
          <w:numId w:val="19"/>
        </w:num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овладение лексикой, отражающей традиционные российские духовно- нравственные ценности, ценностное отношение к семье и браку, систему межличностных отношений;</w:t>
      </w:r>
    </w:p>
    <w:p w:rsidR="000361A3" w:rsidRPr="000361A3" w:rsidRDefault="000361A3" w:rsidP="000361A3">
      <w:pPr>
        <w:pStyle w:val="a3"/>
        <w:numPr>
          <w:ilvl w:val="0"/>
          <w:numId w:val="19"/>
        </w:num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владение знаниями о роли семьи в жизни личности, общества и государства, о браке и семье как социальном институте, функциях семьи, роли семейных ценностей и традиций, ответственном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родительстве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;</w:t>
      </w:r>
    </w:p>
    <w:p w:rsidR="000361A3" w:rsidRPr="000361A3" w:rsidRDefault="000361A3" w:rsidP="000361A3">
      <w:pPr>
        <w:pStyle w:val="a3"/>
        <w:numPr>
          <w:ilvl w:val="0"/>
          <w:numId w:val="19"/>
        </w:num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владение знаниями о правовых основах семьи и брака; </w:t>
      </w:r>
      <w:r w:rsidRPr="000361A3">
        <w:rPr>
          <w:rFonts w:ascii="Times New Roman" w:hAnsi="Times New Roman" w:cs="Times New Roman"/>
          <w:b/>
          <w:color w:val="CD1619"/>
          <w:sz w:val="24"/>
          <w:szCs w:val="24"/>
        </w:rPr>
        <w:t xml:space="preserve">• </w:t>
      </w:r>
      <w:r w:rsidRPr="000361A3">
        <w:rPr>
          <w:rFonts w:ascii="Times New Roman" w:hAnsi="Times New Roman" w:cs="Times New Roman"/>
          <w:sz w:val="24"/>
          <w:szCs w:val="24"/>
        </w:rPr>
        <w:t>владение знаниями о направлениях государственной семейной политики, мерах государственной поддержки семьи;</w:t>
      </w:r>
    </w:p>
    <w:p w:rsidR="000361A3" w:rsidRPr="000361A3" w:rsidRDefault="000361A3" w:rsidP="000361A3">
      <w:pPr>
        <w:pStyle w:val="a3"/>
        <w:numPr>
          <w:ilvl w:val="0"/>
          <w:numId w:val="19"/>
        </w:num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владение знаниями об этапах и закономерностях развития семьи, способах предотвращения и преодоления семейных конфликтов и кризисов;</w:t>
      </w:r>
    </w:p>
    <w:p w:rsidR="000361A3" w:rsidRPr="000361A3" w:rsidRDefault="000361A3" w:rsidP="000361A3">
      <w:pPr>
        <w:pStyle w:val="a3"/>
        <w:numPr>
          <w:ilvl w:val="0"/>
          <w:numId w:val="19"/>
        </w:num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владение знаниями о способах сохранения и укрепления здоровья, в том числе репродуктивного, умение применять их на практике; </w:t>
      </w:r>
      <w:r w:rsidRPr="000361A3">
        <w:rPr>
          <w:rFonts w:ascii="Times New Roman" w:hAnsi="Times New Roman" w:cs="Times New Roman"/>
          <w:b/>
          <w:color w:val="CD1619"/>
          <w:sz w:val="24"/>
          <w:szCs w:val="24"/>
        </w:rPr>
        <w:t xml:space="preserve">•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представлений о культуре взаимоотношений в семье (с учетом реализации вариативного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ценностн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целевого содержания курса);</w:t>
      </w:r>
    </w:p>
    <w:p w:rsidR="000361A3" w:rsidRPr="000361A3" w:rsidRDefault="000361A3" w:rsidP="000361A3">
      <w:pPr>
        <w:pStyle w:val="a3"/>
        <w:numPr>
          <w:ilvl w:val="0"/>
          <w:numId w:val="19"/>
        </w:numPr>
        <w:spacing w:after="1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восприятие произведений литературы и искусства как источника опыта оценки явлений с позиций традиционных российских духовно- нравственных ценностей;</w:t>
      </w:r>
    </w:p>
    <w:p w:rsidR="000361A3" w:rsidRPr="004A5113" w:rsidRDefault="000361A3" w:rsidP="004A5113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113">
        <w:rPr>
          <w:rFonts w:ascii="Times New Roman" w:hAnsi="Times New Roman" w:cs="Times New Roman"/>
          <w:sz w:val="24"/>
          <w:szCs w:val="24"/>
        </w:rPr>
        <w:t xml:space="preserve">умение применять полученные знания для принятия практических решений в повседневной жизни </w:t>
      </w:r>
    </w:p>
    <w:p w:rsidR="000361A3" w:rsidRPr="000361A3" w:rsidRDefault="000361A3" w:rsidP="000361A3">
      <w:pPr>
        <w:spacing w:after="110" w:line="240" w:lineRule="auto"/>
        <w:ind w:left="11" w:firstLine="313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Освоение обучающимися курса предполагает присвоение ими ценностного содержания, поэтому личностные результаты и уровень достижения целевых ориентиров воспитания могут оцениваться посредством инструментов, нацеленных на закрепление знаний, решение практических задач, поддержку инициатив обучающихся: </w:t>
      </w:r>
      <w:r w:rsidRPr="000361A3">
        <w:rPr>
          <w:rFonts w:ascii="Times New Roman" w:hAnsi="Times New Roman" w:cs="Times New Roman"/>
          <w:b/>
          <w:color w:val="CD1619"/>
          <w:sz w:val="24"/>
          <w:szCs w:val="24"/>
        </w:rPr>
        <w:t xml:space="preserve">• </w:t>
      </w:r>
      <w:r w:rsidRPr="000361A3">
        <w:rPr>
          <w:rFonts w:ascii="Times New Roman" w:hAnsi="Times New Roman" w:cs="Times New Roman"/>
          <w:sz w:val="24"/>
          <w:szCs w:val="24"/>
        </w:rPr>
        <w:t xml:space="preserve">исследование ценностного отношения к семье, браку, осознанному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361A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 до начала курса и по итогам его освоения;</w:t>
      </w:r>
    </w:p>
    <w:p w:rsidR="000361A3" w:rsidRPr="000361A3" w:rsidRDefault="000361A3" w:rsidP="000361A3">
      <w:pPr>
        <w:pStyle w:val="a3"/>
        <w:numPr>
          <w:ilvl w:val="0"/>
          <w:numId w:val="21"/>
        </w:numPr>
        <w:spacing w:after="3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0361A3" w:rsidRPr="000361A3" w:rsidRDefault="000361A3" w:rsidP="000361A3">
      <w:pPr>
        <w:pStyle w:val="a3"/>
        <w:numPr>
          <w:ilvl w:val="0"/>
          <w:numId w:val="21"/>
        </w:numPr>
        <w:spacing w:after="3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педагогическое наблюдение;</w:t>
      </w:r>
    </w:p>
    <w:p w:rsidR="000361A3" w:rsidRPr="000361A3" w:rsidRDefault="000361A3" w:rsidP="000361A3">
      <w:pPr>
        <w:pStyle w:val="a3"/>
        <w:numPr>
          <w:ilvl w:val="0"/>
          <w:numId w:val="21"/>
        </w:numPr>
        <w:spacing w:after="159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участие в социальн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значимых проектах и акциях по тематике курса и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</w:t>
      </w:r>
      <w:r w:rsidRPr="000361A3">
        <w:rPr>
          <w:rFonts w:ascii="Times New Roman" w:hAnsi="Times New Roman" w:cs="Times New Roman"/>
          <w:sz w:val="24"/>
          <w:szCs w:val="24"/>
        </w:rPr>
        <w:br w:type="page"/>
      </w:r>
    </w:p>
    <w:p w:rsidR="000361A3" w:rsidRPr="000361A3" w:rsidRDefault="000361A3" w:rsidP="000361A3">
      <w:pPr>
        <w:pStyle w:val="1"/>
        <w:spacing w:after="611" w:line="240" w:lineRule="auto"/>
        <w:ind w:right="4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26890"/>
      <w:r w:rsidRPr="000361A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СОДЕРЖАНИЕ КУРСА</w:t>
      </w:r>
      <w:bookmarkEnd w:id="1"/>
    </w:p>
    <w:p w:rsidR="000361A3" w:rsidRPr="000361A3" w:rsidRDefault="000361A3" w:rsidP="004A5113">
      <w:pPr>
        <w:spacing w:after="0" w:line="276" w:lineRule="auto"/>
        <w:ind w:left="698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Раздел 1. «Готовность к созданию семьи» (3 ч.)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Личность. Быть или казаться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Индивид, индивидуальность, личность  Характеристики и качества личности  Самоидентификация, самопознание, самовыражение и самосовершенствование личности  Свобода и ответственность личности  Личность и «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личина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»  Пути и способы самовыражения  Моральный выбор и его влияние на дальнейшую жизнь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Эта трудная работа взросления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Период юности —  последнее время детства и первый возраст взрослости  Социальн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коммуникативные и психофизиологические особенности юношеского возраста  Кризис юности и условия его преодоления  Взросление и самоопределение, планирование будущего  Планирование будущей семейной жизни как одна из составляющих процесса взросления и самоопределения личности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Мужественность и женственность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культурные истоки понятий мужественности и женственности  Качества, определяющие мужественность и женственность 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- правовое равноправие полов как конституционная норма и основополагающий принцип семейного права  Черты и качества будущего спутника жизни </w:t>
      </w:r>
    </w:p>
    <w:p w:rsidR="000361A3" w:rsidRPr="000361A3" w:rsidRDefault="000361A3" w:rsidP="004A5113">
      <w:pPr>
        <w:spacing w:after="0" w:line="276" w:lineRule="auto"/>
        <w:ind w:left="698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Раздел 2. «Ценности и традиции семьи» (6 ч.)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Семья как традиционная российская ценность (1 ч.)</w:t>
      </w:r>
    </w:p>
    <w:p w:rsidR="000361A3" w:rsidRPr="000361A3" w:rsidRDefault="000361A3" w:rsidP="004A5113">
      <w:pPr>
        <w:spacing w:after="0" w:line="276" w:lineRule="auto"/>
        <w:ind w:left="11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Традиционные российские духовно- нравственные ценности —  основа государства, общества и семьи  Понятие «крепкая семья» как </w:t>
      </w:r>
    </w:p>
    <w:p w:rsidR="000361A3" w:rsidRPr="000361A3" w:rsidRDefault="000361A3" w:rsidP="004A5113">
      <w:pPr>
        <w:spacing w:after="0" w:line="276" w:lineRule="auto"/>
        <w:ind w:left="30" w:hanging="19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традиционная ценность  Ценности человека —  основа его личности  Взаимосвязь ценностей и представлений человека о счастье  Семья как важная составляющая человеческого счастья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 </w:t>
      </w:r>
      <w:r w:rsidR="004A51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5113">
        <w:rPr>
          <w:rFonts w:ascii="Times New Roman" w:hAnsi="Times New Roman" w:cs="Times New Roman"/>
          <w:sz w:val="24"/>
          <w:szCs w:val="24"/>
        </w:rPr>
        <w:t xml:space="preserve"> </w:t>
      </w:r>
      <w:r w:rsidRPr="000361A3">
        <w:rPr>
          <w:rFonts w:ascii="Times New Roman" w:hAnsi="Times New Roman" w:cs="Times New Roman"/>
          <w:sz w:val="24"/>
          <w:szCs w:val="24"/>
        </w:rPr>
        <w:t>Что делает семью крепкой: семейные ценности и традиции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Семейные ценности и традиции —  основа сплоченной и крепкой семьи  Традиции —  способ передачи из поколения в поколение нравственных установок, ценностей, норм, образцов поведения, обычаев  Старшее поколение —  хранитель семейных традиций, семейной истории, основа семейной общности  Семейная история —  часть общего наследия нашего народа  Укрепление семейных ценностей как условие поддержания единства, стабильности, гармонии и благополучия общества </w:t>
      </w:r>
      <w:proofErr w:type="gramEnd"/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Искусство быть вместе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Этика и культура семейного общения  Условия и правила конструктивного общения  Общие ценности как основа взаимопонимания  Умение слышать и слушать, принимать позицию другого и идти на компромиссы —  основа крепких отношений в семье  Способы демонстрации любви и взаимопонимания в семье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lastRenderedPageBreak/>
        <w:t>Уклад семьи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Семейный уклад —  фундамент семейной жизни  Ценности, традиции, отношения —  составляющие семейного уклада  Общее и индивидуальное в укладе российских семей  Традиции в укладе современной российской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семьи  Закономерности формирования уклада семьи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 Взаимосвязь культуры семейного общения и семейного уклада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Вариативный компонент (2 ч.)</w:t>
      </w:r>
    </w:p>
    <w:p w:rsidR="000361A3" w:rsidRPr="000361A3" w:rsidRDefault="000361A3" w:rsidP="004A5113">
      <w:pPr>
        <w:spacing w:after="0" w:line="276" w:lineRule="auto"/>
        <w:ind w:left="698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Раздел 3. «Возрасты семьи» (13 ч.)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Любовь и влюбленность. Выбор спутника жизни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Любовь в жизни человека  Любовь как стимул к самосовершенствованию  Влюбленность и любовь: сходство и отличия  Выбор спутника жизни —  основа благополучия в будущем  Качества и факторы, влияющие на выбор спутника жизни  Взаимопонимание, доверие, единство во взглядах и ценностных установках как основа любви Романтические отношения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Этапы романтических отношений: знакомство, первое свидание, знакомство с родителями  Личностные качества избранника и ожидания молодых людей друг от друга  Особенности общения на этапе романтических отношений  Правила личной безопасности при знакомстве и в начале отношений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Готовность к созданию семьи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Личностная готовность к семейной жизни —  главное условие успешности брака и стабильности будущей семьи  Основные составляющие подготовки к браку  Синхронизация личных жизненных целей и установок —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лючевое</w:t>
      </w:r>
      <w:proofErr w:type="spellEnd"/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условие готовности к семейной жизни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Свадьба. Становление семьи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Заключение брака —  изменение социального статуса человека и рождение новой семьи  Подача заявления и регистрация брака  Свадьба как знаковое событие в жизни человека  Брак как основное условие создания семьи  Единые цели и ценности, доверие супругов —  основа устойчивых отношений в молодой семье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Первые годы в браке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Первые годы брака —  формирование системы отношений между супругами, уклада новой семьи  Причины разногласий в молодой семье  Совместное ведение домашнего хозяйства и семейного бюджета, организация совместного досуга —  важные аспекты становления семьи  Взаимоуважение и взаимопонимание —  условие успешного решения затруднительных ситуаций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Мотивы рождения детей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Любовь к детям как неотъемлемое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свой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человеческой природы  Готовность стать родителями  Мотивы рождения детей и их влияние на будущее семьи  Статус родителя и подготовка к нему  Ответственное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и подготовка к рождению ребенка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 в жизни семьи, связанные с появлением ребенка  Освоение родительских ролей  Установки и ожидания будущих родителей  Способы преодоления проблем и разногласий, связанных с рождением ребенка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Родительская любовь. Воспитание детей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Принятие, поддержка, уважение, доверие как составляющие родительской любви  Забота о детях, их воспитание —  право и обязанность родителей  Соблюдение баланса в воспитании  Эмоциональная связь с ребенком —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ажное</w:t>
      </w:r>
      <w:proofErr w:type="spellEnd"/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«слагаемое»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Родители и дети: взаимоотношения поколений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Связь поколений —  условие сохранения традиций и ценностей семьи  Роль бабушек и дедушек в воспитании ребенка  Забота о старших родственниках  Уважение, доверие, забота —  основа отношения детей к родителям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Конфликты в семье и способы их преодоления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Семейный конфликт как противоречие потребностей, интересов, ценностных установок супругов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аиболее частые причины семейных конфликтов  Условия и способы конструктивного разрешения семейных конфликтов  Влияние конфликтов на семью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Преодоление семейных кризисов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Семейные кризисы как этапы </w:t>
      </w:r>
      <w:proofErr w:type="gramStart"/>
      <w:r w:rsidRPr="000361A3">
        <w:rPr>
          <w:rFonts w:ascii="Times New Roman" w:hAnsi="Times New Roman" w:cs="Times New Roman"/>
          <w:sz w:val="24"/>
          <w:szCs w:val="24"/>
        </w:rPr>
        <w:t>развития семьи  Причины возникновения семейных кризисов</w:t>
      </w:r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 Нормативные и ненормативные семейные кризисы  Способы и условия преодоления кризисов  Родители и дети в ситуации семейных кризисов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Вариативный компонент (2 ч.)</w:t>
      </w:r>
    </w:p>
    <w:p w:rsidR="000361A3" w:rsidRPr="000361A3" w:rsidRDefault="000361A3" w:rsidP="004A5113">
      <w:pPr>
        <w:spacing w:after="0" w:line="276" w:lineRule="auto"/>
        <w:ind w:left="698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 xml:space="preserve">Раздел 4. «Благополучие и здоровье семьи» (8 ч.)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Здоровый образ жизни семьи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Здоровье человека как фактор личностного и профессионального успеха  Здоровый образ жизни как фундамент благополучия семьи  Забота о своем здоровье в юности — </w:t>
      </w:r>
      <w:proofErr w:type="spellStart"/>
      <w:proofErr w:type="gramStart"/>
      <w:r w:rsidRPr="000361A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36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рофилактика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возможных семейных проблем  Составляющие здорового образа жизни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Полезные и вредные привычки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Влияние вредных привычек на благополучие семьи  Полезные привычки, их влияние на жизнедеятельность и взаимосвязь со здоровым образом жизни  Формирование привычек  Уклад семьи, основанный на здоровом образе жизни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Основы репродуктивного здоровья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1A3">
        <w:rPr>
          <w:rFonts w:ascii="Times New Roman" w:hAnsi="Times New Roman" w:cs="Times New Roman"/>
          <w:sz w:val="24"/>
          <w:szCs w:val="24"/>
        </w:rPr>
        <w:t xml:space="preserve">Репродуктивное здоровье и его взаимосвязь со здоровым образом жизни  Знание и понимание угроз репродуктивному здоровью —  первый шаг к осознанному </w:t>
      </w:r>
      <w:proofErr w:type="spellStart"/>
      <w:r w:rsidRPr="000361A3"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 w:rsidRPr="000361A3">
        <w:rPr>
          <w:rFonts w:ascii="Times New Roman" w:hAnsi="Times New Roman" w:cs="Times New Roman"/>
          <w:sz w:val="24"/>
          <w:szCs w:val="24"/>
        </w:rPr>
        <w:t xml:space="preserve">  Источники получения знаний о репродуктивном здоровье и современные возможности его диагностики и поддержания </w:t>
      </w:r>
      <w:proofErr w:type="gramEnd"/>
    </w:p>
    <w:p w:rsidR="004A511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Психологическое здоровье семьи (1 ч.)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Психологическое здоровье, условия его сохранения: способность адаптироваться к изменяющимся условиям, противостоять стрессовым ситуациям, развитая рефлексия, позитивное мышление, саморазвитие  Сохранение семейных ценностей, гармоничные семейные отношения как фактор обеспечения психологической устойчивости семьи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Экономическое благополучие семьи (1 ч.)</w:t>
      </w:r>
    </w:p>
    <w:p w:rsidR="000361A3" w:rsidRPr="000361A3" w:rsidRDefault="000361A3" w:rsidP="004A5113">
      <w:pPr>
        <w:spacing w:after="0" w:line="276" w:lineRule="auto"/>
        <w:ind w:left="683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Экономика семьи —  важная составляющая семейной жизни  </w:t>
      </w:r>
    </w:p>
    <w:p w:rsidR="000361A3" w:rsidRPr="000361A3" w:rsidRDefault="000361A3" w:rsidP="004A5113">
      <w:pPr>
        <w:spacing w:after="0" w:line="276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Финансовая грамотность —  залог финансовой стабильности и благополучия семьи  Планирование и распределение семейного бюджета, предупреждение возможных рисков —  важные навыки для обеспечения психологического благополучия семьи, поддержания здорового образа жизни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Вариативный компонент (3 ч.)</w:t>
      </w:r>
    </w:p>
    <w:p w:rsidR="000361A3" w:rsidRPr="000361A3" w:rsidRDefault="000361A3" w:rsidP="004A5113">
      <w:pPr>
        <w:spacing w:after="0" w:line="276" w:lineRule="auto"/>
        <w:ind w:left="698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b/>
          <w:sz w:val="24"/>
          <w:szCs w:val="24"/>
        </w:rPr>
        <w:t>Раздел 5. «Поддержка семьи в российском обществе» (4 ч.)</w:t>
      </w:r>
      <w:r w:rsidRPr="000361A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Семейная политика Российской Федерации и меры государственной поддержки семьи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Дети и защита семьи —  приоритет государственной политики России  Меры поддержки молодых семей и семей с детьми в Российской Федерации  Владение навыками пользования государственными и социальными услугами —  элемент правовой культуры семьи 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Социальные и психологические службы, общественные и религиозные организации —  ресурс помощи и сопровождения семьи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Правовые аспекты семейной жизни: права и обязанности членов семьи (1 ч.)</w:t>
      </w:r>
    </w:p>
    <w:p w:rsidR="000361A3" w:rsidRPr="000361A3" w:rsidRDefault="000361A3" w:rsidP="004A5113">
      <w:pPr>
        <w:spacing w:after="0" w:line="276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Семейное право и семейное законодательство  Семейный кодекс —  основа определения правового статуса семьи и ее членов  Права, обязанности и законные интересы членов семьи  Принципы взаимодействия членов семьи при осуществлении своих прав и исполнении </w:t>
      </w:r>
    </w:p>
    <w:p w:rsidR="000361A3" w:rsidRPr="000361A3" w:rsidRDefault="000361A3" w:rsidP="004A5113">
      <w:pPr>
        <w:spacing w:after="0" w:line="276" w:lineRule="auto"/>
        <w:ind w:left="20" w:hanging="9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 xml:space="preserve">обязанностей  Правовая грамотность и ее значение в жизни современной семьи </w:t>
      </w:r>
    </w:p>
    <w:p w:rsidR="000361A3" w:rsidRPr="000361A3" w:rsidRDefault="000361A3" w:rsidP="004A5113">
      <w:pPr>
        <w:spacing w:after="0" w:line="276" w:lineRule="auto"/>
        <w:ind w:left="696" w:hanging="10"/>
        <w:jc w:val="both"/>
        <w:rPr>
          <w:rFonts w:ascii="Times New Roman" w:hAnsi="Times New Roman" w:cs="Times New Roman"/>
          <w:sz w:val="24"/>
          <w:szCs w:val="24"/>
        </w:rPr>
      </w:pPr>
      <w:r w:rsidRPr="000361A3">
        <w:rPr>
          <w:rFonts w:ascii="Times New Roman" w:hAnsi="Times New Roman" w:cs="Times New Roman"/>
          <w:sz w:val="24"/>
          <w:szCs w:val="24"/>
        </w:rPr>
        <w:t>Вариативный компонент (2 ч.)</w:t>
      </w:r>
    </w:p>
    <w:p w:rsidR="009766EC" w:rsidRDefault="009766EC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Default="004A5113" w:rsidP="004A5113">
      <w:pPr>
        <w:pStyle w:val="1"/>
        <w:spacing w:after="121"/>
        <w:ind w:left="3075" w:right="0"/>
        <w:rPr>
          <w:rFonts w:ascii="Times New Roman" w:hAnsi="Times New Roman" w:cs="Times New Roman"/>
          <w:lang w:val="ru-RU"/>
        </w:rPr>
      </w:pPr>
      <w:bookmarkStart w:id="2" w:name="_Toc26891"/>
      <w:r w:rsidRPr="004A5113">
        <w:rPr>
          <w:rFonts w:ascii="Times New Roman" w:hAnsi="Times New Roman" w:cs="Times New Roman"/>
          <w:lang w:val="ru-RU"/>
        </w:rPr>
        <w:lastRenderedPageBreak/>
        <w:t>ТЕМАТИЧЕСКОЕ ПЛАНИРОВАНИЕ КУРСА «СЕМЬЕВЕДЕНИЕ»</w:t>
      </w:r>
      <w:bookmarkEnd w:id="2"/>
    </w:p>
    <w:tbl>
      <w:tblPr>
        <w:tblStyle w:val="TableGrid"/>
        <w:tblW w:w="15137" w:type="dxa"/>
        <w:tblInd w:w="18" w:type="dxa"/>
        <w:tblCellMar>
          <w:top w:w="71" w:type="dxa"/>
          <w:left w:w="60" w:type="dxa"/>
        </w:tblCellMar>
        <w:tblLook w:val="04A0"/>
      </w:tblPr>
      <w:tblGrid>
        <w:gridCol w:w="681"/>
        <w:gridCol w:w="2154"/>
        <w:gridCol w:w="850"/>
        <w:gridCol w:w="4819"/>
        <w:gridCol w:w="6633"/>
      </w:tblGrid>
      <w:tr w:rsidR="004A5113" w:rsidRPr="004A5113" w:rsidTr="004A5113">
        <w:trPr>
          <w:trHeight w:val="853"/>
        </w:trPr>
        <w:tc>
          <w:tcPr>
            <w:tcW w:w="681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4A5113" w:rsidRPr="004A5113" w:rsidRDefault="004A5113" w:rsidP="004A5113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разделов и тем курса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4A5113" w:rsidRPr="004A5113" w:rsidRDefault="004A5113" w:rsidP="004A5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113" w:rsidRPr="004A5113" w:rsidRDefault="004A5113" w:rsidP="004A5113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4A5113" w:rsidRPr="004A5113" w:rsidRDefault="004A5113" w:rsidP="004A5113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4A5113" w:rsidRPr="004A5113" w:rsidRDefault="004A5113" w:rsidP="004A5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 работы / характеристика деятельности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4A5113" w:rsidRPr="004A5113" w:rsidTr="004A5113">
        <w:trPr>
          <w:trHeight w:val="510"/>
        </w:trPr>
        <w:tc>
          <w:tcPr>
            <w:tcW w:w="681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nil"/>
            </w:tcBorders>
          </w:tcPr>
          <w:p w:rsidR="004A5113" w:rsidRPr="004A5113" w:rsidRDefault="004A5113" w:rsidP="004A5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D0D0CF"/>
              <w:left w:val="nil"/>
              <w:bottom w:val="single" w:sz="4" w:space="0" w:color="D0D0CF"/>
              <w:right w:val="nil"/>
            </w:tcBorders>
          </w:tcPr>
          <w:p w:rsidR="004A5113" w:rsidRPr="004A5113" w:rsidRDefault="004A5113" w:rsidP="004A51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2" w:type="dxa"/>
            <w:gridSpan w:val="3"/>
            <w:tcBorders>
              <w:top w:val="single" w:sz="4" w:space="0" w:color="D0D0CF"/>
              <w:left w:val="nil"/>
              <w:bottom w:val="single" w:sz="4" w:space="0" w:color="D0D0CF"/>
              <w:right w:val="single" w:sz="4" w:space="0" w:color="D0D0CF"/>
            </w:tcBorders>
            <w:vAlign w:val="center"/>
          </w:tcPr>
          <w:p w:rsidR="004A5113" w:rsidRPr="004A5113" w:rsidRDefault="004A5113" w:rsidP="004A5113">
            <w:pPr>
              <w:spacing w:after="0" w:line="240" w:lineRule="auto"/>
              <w:ind w:left="17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1. «Готовность к созданию семьи» (3 ч.)</w:t>
            </w:r>
          </w:p>
        </w:tc>
      </w:tr>
      <w:tr w:rsidR="004A5113" w:rsidRPr="004A5113" w:rsidTr="004A5113">
        <w:trPr>
          <w:trHeight w:val="2459"/>
        </w:trPr>
        <w:tc>
          <w:tcPr>
            <w:tcW w:w="681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ind w:left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ind w:left="51" w:hanging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казаться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ind w:left="42" w:right="398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Индивид, индивидуальность, личность  Характеристики и качества личности  Самоидентификация, самопознание, самовыражение </w:t>
            </w:r>
          </w:p>
          <w:p w:rsidR="004A5113" w:rsidRPr="004A5113" w:rsidRDefault="004A5113" w:rsidP="004A5113">
            <w:pPr>
              <w:spacing w:after="0" w:line="240" w:lineRule="auto"/>
              <w:ind w:left="46" w:right="197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самосовершенствование личности  Свобода и ответственность личности  Личность и «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личина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 Пути и способы самовыражения  Моральный выбор и его влияние на дальнейшую жизнь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38" w:line="240" w:lineRule="auto"/>
              <w:ind w:left="46" w:right="2" w:hanging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обсуждение стихотворения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Евтушенко «Людей неинтересных в мире нет…» Выполнение практического рефлексивного задания </w:t>
            </w:r>
          </w:p>
          <w:p w:rsidR="004A5113" w:rsidRPr="004A5113" w:rsidRDefault="004A5113" w:rsidP="004A5113">
            <w:pPr>
              <w:spacing w:after="4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цитатами, беседа </w:t>
            </w:r>
          </w:p>
          <w:p w:rsidR="004A5113" w:rsidRPr="004A5113" w:rsidRDefault="004A5113" w:rsidP="004A5113">
            <w:pPr>
              <w:spacing w:after="57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короткометражного фильма «Фальшивка», обсуждение </w:t>
            </w:r>
          </w:p>
          <w:p w:rsidR="004A5113" w:rsidRPr="004A5113" w:rsidRDefault="004A5113" w:rsidP="004A5113">
            <w:pPr>
              <w:spacing w:after="57" w:line="240" w:lineRule="auto"/>
              <w:ind w:left="42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стихотворения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Левитанского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«Каждый выбирает для себя…» </w:t>
            </w:r>
          </w:p>
          <w:p w:rsidR="004A5113" w:rsidRPr="004A5113" w:rsidRDefault="004A5113" w:rsidP="004A5113">
            <w:pPr>
              <w:spacing w:after="0" w:line="240" w:lineRule="auto"/>
              <w:ind w:left="44" w:hanging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обсуждение притчи  Заключительная беседа</w:t>
            </w:r>
          </w:p>
        </w:tc>
      </w:tr>
      <w:tr w:rsidR="004A5113" w:rsidRPr="004A5113" w:rsidTr="004A5113">
        <w:trPr>
          <w:trHeight w:val="3107"/>
        </w:trPr>
        <w:tc>
          <w:tcPr>
            <w:tcW w:w="681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ind w:left="51" w:right="445" w:hanging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Эта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трудная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взросления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ind w:left="54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 юности — </w:t>
            </w:r>
            <w:proofErr w:type="spellStart"/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оследнее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время детства и первый возраст взросло-</w:t>
            </w:r>
          </w:p>
          <w:p w:rsidR="004A5113" w:rsidRPr="004A5113" w:rsidRDefault="004A5113" w:rsidP="004A5113">
            <w:pPr>
              <w:spacing w:after="0" w:line="240" w:lineRule="auto"/>
              <w:ind w:left="51" w:right="117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Социальн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коммуникативные и психофизиологические особенно-</w:t>
            </w:r>
          </w:p>
          <w:p w:rsidR="004A5113" w:rsidRPr="004A5113" w:rsidRDefault="004A5113" w:rsidP="004A5113">
            <w:pPr>
              <w:spacing w:after="0" w:line="240" w:lineRule="auto"/>
              <w:ind w:left="50" w:right="156" w:hanging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юношеского возраста  Кризис юности и условия его преодоления  Взросление и самоопределение, планирование будущего  Планирование будущей семейной жизни как </w:t>
            </w:r>
          </w:p>
          <w:p w:rsidR="004A5113" w:rsidRPr="004A5113" w:rsidRDefault="004A5113" w:rsidP="004A5113">
            <w:pPr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из составляющих процесса </w:t>
            </w:r>
          </w:p>
          <w:p w:rsidR="004A5113" w:rsidRPr="004A5113" w:rsidRDefault="004A5113" w:rsidP="004A5113">
            <w:pPr>
              <w:spacing w:after="0" w:line="240" w:lineRule="auto"/>
              <w:ind w:left="45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взросления и самоопределения личности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фрагментов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4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«Мама» и/или «Курьер» </w:t>
            </w:r>
          </w:p>
          <w:p w:rsidR="004A5113" w:rsidRPr="004A5113" w:rsidRDefault="004A5113" w:rsidP="004A5113">
            <w:pPr>
              <w:spacing w:after="57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анализ таблицы «Возрастная периодизация по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Б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Эльконину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4A5113" w:rsidRPr="004A5113" w:rsidRDefault="004A5113" w:rsidP="004A5113">
            <w:pPr>
              <w:spacing w:after="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Прослушивание и обсуждение аудиозаписи —  </w:t>
            </w:r>
          </w:p>
          <w:p w:rsidR="004A5113" w:rsidRPr="004A5113" w:rsidRDefault="004A5113" w:rsidP="004A5113">
            <w:pPr>
              <w:spacing w:after="40" w:line="240" w:lineRule="auto"/>
              <w:ind w:left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Высоцкий «Песня о возрасте» </w:t>
            </w:r>
          </w:p>
          <w:p w:rsidR="004A5113" w:rsidRPr="004A5113" w:rsidRDefault="004A5113" w:rsidP="004A5113">
            <w:pPr>
              <w:spacing w:after="4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видеоролика «Выбор» </w:t>
            </w:r>
          </w:p>
          <w:p w:rsidR="004A5113" w:rsidRPr="004A5113" w:rsidRDefault="004A5113" w:rsidP="004A5113">
            <w:pPr>
              <w:spacing w:after="0" w:line="240" w:lineRule="auto"/>
              <w:ind w:left="35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планировании будущей семейной жизни Работа с иллюстративным материалом  Заключительная беседа</w:t>
            </w:r>
          </w:p>
        </w:tc>
      </w:tr>
    </w:tbl>
    <w:p w:rsidR="004A5113" w:rsidRPr="004A5113" w:rsidRDefault="004A5113" w:rsidP="004A5113">
      <w:pPr>
        <w:spacing w:after="0"/>
        <w:ind w:left="-838"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0" w:type="dxa"/>
          <w:left w:w="74" w:type="dxa"/>
          <w:right w:w="57" w:type="dxa"/>
        </w:tblCellMar>
        <w:tblLook w:val="04A0"/>
      </w:tblPr>
      <w:tblGrid>
        <w:gridCol w:w="680"/>
        <w:gridCol w:w="2154"/>
        <w:gridCol w:w="850"/>
        <w:gridCol w:w="4819"/>
        <w:gridCol w:w="6634"/>
      </w:tblGrid>
      <w:tr w:rsidR="004A5113" w:rsidRPr="004A5113" w:rsidTr="004A5113">
        <w:trPr>
          <w:trHeight w:val="3184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8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Мужественность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женственность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22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культурные истоки понятий мужественности и женствен-</w:t>
            </w:r>
          </w:p>
          <w:p w:rsidR="004A5113" w:rsidRPr="004A5113" w:rsidRDefault="004A5113" w:rsidP="004A5113">
            <w:pPr>
              <w:spacing w:after="0" w:line="246" w:lineRule="auto"/>
              <w:ind w:left="30" w:right="57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Качества, определяющие мужественность и женственность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Полоролевые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 поведения и их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культурные трансформации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правовое равноправие полов как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/>
              <w:ind w:lef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онная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 и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основополагающий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 семейного права  Черты </w:t>
            </w:r>
          </w:p>
          <w:p w:rsidR="004A5113" w:rsidRPr="004A5113" w:rsidRDefault="004A5113" w:rsidP="004A5113">
            <w:pPr>
              <w:spacing w:after="0"/>
              <w:ind w:left="36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качества будущего спутника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28" w:line="269" w:lineRule="auto"/>
              <w:ind w:left="37" w:right="5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материалом, беседа Работа с понятиями «мужественность» и «женственность» </w:t>
            </w:r>
          </w:p>
          <w:p w:rsidR="004A5113" w:rsidRPr="004A5113" w:rsidRDefault="004A5113" w:rsidP="004A5113">
            <w:pPr>
              <w:spacing w:after="42" w:line="257" w:lineRule="auto"/>
              <w:ind w:left="28" w:right="107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составление перечня качеств, определяющих мужественность и женственность Работа с фрагментами литературных произведений, иллюстрирующих понятия мужественности и женственности </w:t>
            </w:r>
          </w:p>
          <w:p w:rsidR="004A5113" w:rsidRPr="004A5113" w:rsidRDefault="004A5113" w:rsidP="004A5113">
            <w:pPr>
              <w:spacing w:after="0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Прослушивание и обсуждение видеоклипа </w:t>
            </w:r>
          </w:p>
          <w:p w:rsidR="004A5113" w:rsidRPr="004A5113" w:rsidRDefault="004A5113" w:rsidP="004A5113">
            <w:pPr>
              <w:spacing w:after="0"/>
              <w:ind w:left="29" w:hanging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«Родина» (проект «Музыка вместе») Заключительная беседа</w:t>
            </w:r>
          </w:p>
        </w:tc>
      </w:tr>
      <w:tr w:rsidR="004A5113" w:rsidRPr="004A5113" w:rsidTr="004A5113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4A5113" w:rsidRPr="004A5113" w:rsidRDefault="004A5113" w:rsidP="004A5113">
            <w:pPr>
              <w:spacing w:after="0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2. «Ценности и традиции семьи» (6 ч.)</w:t>
            </w:r>
          </w:p>
        </w:tc>
      </w:tr>
      <w:tr w:rsidR="004A5113" w:rsidRPr="004A5113" w:rsidTr="004A5113">
        <w:trPr>
          <w:trHeight w:val="4034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2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как традиционная </w:t>
            </w:r>
          </w:p>
          <w:p w:rsidR="004A5113" w:rsidRPr="004A5113" w:rsidRDefault="004A5113" w:rsidP="004A5113">
            <w:pPr>
              <w:spacing w:after="0"/>
              <w:ind w:left="38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ценность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37" w:right="73" w:hanging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Традиционные российские духовно- нравственные ценности —  основа государства, общества и семьи  Понятие «крепкая семья» как традиционная ценность  Ценности </w:t>
            </w:r>
          </w:p>
          <w:p w:rsidR="004A5113" w:rsidRPr="004A5113" w:rsidRDefault="004A5113" w:rsidP="004A5113">
            <w:pPr>
              <w:spacing w:after="0"/>
              <w:ind w:left="24" w:righ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— о снова его личности  Взаимосвязь ценностей и представлений человека о счастье  Семья как важная составляющая человеческого счастья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40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Беседа, работа с цитатами </w:t>
            </w:r>
          </w:p>
          <w:p w:rsidR="004A5113" w:rsidRPr="004A5113" w:rsidRDefault="004A5113" w:rsidP="004A5113">
            <w:pPr>
              <w:spacing w:after="44" w:line="256" w:lineRule="auto"/>
              <w:ind w:left="14" w:right="74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понятиями «культурный код», «ценности» Выполнение практического задания по текстам нормативных правовых документов (Конституция Российской Федерации, Указ Президента Российской Федерации от 09 11 2022 г  № 809 «Об утверждении Основ государственной политики по сохранению и укреплению традиционных российских духовно- нравственных ценностей») Выполнение практического задания: заполнение таблицы «Значимые ценности» </w:t>
            </w:r>
          </w:p>
          <w:p w:rsidR="004A5113" w:rsidRPr="004A5113" w:rsidRDefault="004A5113" w:rsidP="004A5113">
            <w:pPr>
              <w:spacing w:after="57" w:line="246" w:lineRule="auto"/>
              <w:ind w:left="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«Доживем до понедельника» </w:t>
            </w:r>
          </w:p>
          <w:p w:rsidR="004A5113" w:rsidRPr="004A5113" w:rsidRDefault="004A5113" w:rsidP="004A5113">
            <w:pPr>
              <w:spacing w:after="0"/>
              <w:ind w:left="28" w:right="642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обсуждение притчи Заключительная беседа</w:t>
            </w:r>
          </w:p>
        </w:tc>
      </w:tr>
    </w:tbl>
    <w:p w:rsidR="004A5113" w:rsidRPr="004A5113" w:rsidRDefault="004A5113" w:rsidP="004A5113">
      <w:pPr>
        <w:spacing w:after="0"/>
        <w:ind w:left="-838"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91" w:type="dxa"/>
          <w:right w:w="37" w:type="dxa"/>
        </w:tblCellMar>
        <w:tblLook w:val="04A0"/>
      </w:tblPr>
      <w:tblGrid>
        <w:gridCol w:w="680"/>
        <w:gridCol w:w="2154"/>
        <w:gridCol w:w="850"/>
        <w:gridCol w:w="4819"/>
        <w:gridCol w:w="6634"/>
      </w:tblGrid>
      <w:tr w:rsidR="004A5113" w:rsidRPr="004A5113" w:rsidTr="004A5113">
        <w:trPr>
          <w:trHeight w:val="4175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1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делает семью креп-</w:t>
            </w:r>
          </w:p>
          <w:p w:rsidR="004A5113" w:rsidRPr="004A5113" w:rsidRDefault="004A5113" w:rsidP="004A5113">
            <w:pPr>
              <w:spacing w:after="0"/>
              <w:ind w:left="21" w:right="1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кой: семейные ценности и традиции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1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Семейные ценности и традиции —  основа сплоченной и крепкой семьи  Традиции —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</w:t>
            </w:r>
            <w:proofErr w:type="spellEnd"/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передачи </w:t>
            </w:r>
          </w:p>
          <w:p w:rsidR="004A5113" w:rsidRPr="004A5113" w:rsidRDefault="004A5113" w:rsidP="004A511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поколения в поколение нрав-</w:t>
            </w:r>
          </w:p>
          <w:p w:rsidR="004A5113" w:rsidRPr="004A5113" w:rsidRDefault="004A5113" w:rsidP="004A511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установок, ценностей, </w:t>
            </w:r>
          </w:p>
          <w:p w:rsidR="004A5113" w:rsidRPr="004A5113" w:rsidRDefault="004A5113" w:rsidP="004A511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норм, образцов поведения,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 w:line="246" w:lineRule="auto"/>
              <w:ind w:left="5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чаев  Старшее поколение — </w:t>
            </w:r>
            <w:proofErr w:type="spellStart"/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ранитель</w:t>
            </w:r>
            <w:proofErr w:type="spellEnd"/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семейных традиций, семейной истории, основа семейной общности  Семейная история — ч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асть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наследия нашего народа  Укрепление семейных ценностей как условие поддержания единства, </w:t>
            </w:r>
          </w:p>
          <w:p w:rsidR="004A5113" w:rsidRPr="004A5113" w:rsidRDefault="004A5113" w:rsidP="004A5113">
            <w:pPr>
              <w:spacing w:after="0"/>
              <w:ind w:left="15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стабильности, гармонии и благополучия общества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38" w:line="261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рассказа «Девичьи грёзы» победителя Всероссийского конкурса сочинений Работа с понятиями «традиции», «семейные традиции» </w:t>
            </w:r>
          </w:p>
          <w:p w:rsidR="004A5113" w:rsidRPr="004A5113" w:rsidRDefault="004A5113" w:rsidP="004A5113">
            <w:pPr>
              <w:spacing w:after="57" w:line="246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о семейных традициях, обсуждение новеллы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Генри «Дары волхвов», заполнение таблицы </w:t>
            </w:r>
          </w:p>
          <w:p w:rsidR="004A5113" w:rsidRPr="004A5113" w:rsidRDefault="004A5113" w:rsidP="004A5113">
            <w:pPr>
              <w:spacing w:after="57" w:line="246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результатов исследования традиций семейного воспитания ФГБНУ «ИИДСВ» </w:t>
            </w:r>
          </w:p>
          <w:p w:rsidR="004A5113" w:rsidRPr="004A5113" w:rsidRDefault="004A5113" w:rsidP="004A5113">
            <w:pPr>
              <w:spacing w:after="0"/>
              <w:ind w:left="5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парах/мини-группах: «проектирование» традиций воображаемой будущей семьи</w:t>
            </w:r>
          </w:p>
        </w:tc>
      </w:tr>
      <w:tr w:rsidR="004A5113" w:rsidRPr="004A5113" w:rsidTr="004A5113">
        <w:trPr>
          <w:trHeight w:val="2747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2 3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4" w:right="21" w:firstLine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21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Этика и культура семейного общения  Условия и правила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тивного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общения  Общие ценности </w:t>
            </w:r>
          </w:p>
          <w:p w:rsidR="004A5113" w:rsidRPr="004A5113" w:rsidRDefault="004A5113" w:rsidP="004A5113">
            <w:pPr>
              <w:spacing w:after="0"/>
              <w:ind w:left="6" w:right="336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основа взаимопонимания  Умение слышать и слушать, принимать позицию другого и идти на компромиссы —  основа крепких отношений в семье  Способы демонстрации любви и взаимопонимания в семье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притчи </w:t>
            </w:r>
          </w:p>
          <w:p w:rsidR="004A5113" w:rsidRPr="004A5113" w:rsidRDefault="004A5113" w:rsidP="004A5113">
            <w:pPr>
              <w:spacing w:after="57" w:line="246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нормах и правилах поведения и общения в семье </w:t>
            </w:r>
          </w:p>
          <w:p w:rsidR="004A5113" w:rsidRPr="004A5113" w:rsidRDefault="004A5113" w:rsidP="004A5113">
            <w:pPr>
              <w:spacing w:after="42" w:line="257" w:lineRule="auto"/>
              <w:ind w:left="20" w:right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составление памятки «Как правильно общаться в семье» Работа в группах: обсуждение способов выражения любви, составление мини-текста о способах выражения любви в семье </w:t>
            </w:r>
          </w:p>
          <w:p w:rsidR="004A5113" w:rsidRPr="004A5113" w:rsidRDefault="004A5113" w:rsidP="004A5113">
            <w:pPr>
              <w:spacing w:after="4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цитатами </w:t>
            </w:r>
          </w:p>
          <w:p w:rsidR="004A5113" w:rsidRPr="004A5113" w:rsidRDefault="004A5113" w:rsidP="004A511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беседа</w:t>
            </w:r>
          </w:p>
        </w:tc>
      </w:tr>
      <w:tr w:rsidR="004A5113" w:rsidRPr="004A5113" w:rsidTr="004A5113">
        <w:trPr>
          <w:trHeight w:val="34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Уклад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Семейный уклад —  фундамент семейной жизни  Ценности, традиции, отношения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оставляющие </w:t>
            </w:r>
          </w:p>
          <w:p w:rsidR="004A5113" w:rsidRPr="004A5113" w:rsidRDefault="004A5113" w:rsidP="004A511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семейного уклада  Общее 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видуальное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укладе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российских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0" w:line="246" w:lineRule="auto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  Традиции и новации в укладе современной российской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  Закономерности формирования уклада семьи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Взаимосвязь куль-</w:t>
            </w:r>
          </w:p>
          <w:p w:rsidR="004A5113" w:rsidRPr="004A5113" w:rsidRDefault="004A5113" w:rsidP="004A5113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туры семейного общения и семей-</w:t>
            </w:r>
          </w:p>
          <w:p w:rsidR="004A5113" w:rsidRPr="004A5113" w:rsidRDefault="004A5113" w:rsidP="004A5113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уклада</w:t>
            </w:r>
            <w:proofErr w:type="spellEnd"/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фрагмента романа </w:t>
            </w:r>
          </w:p>
          <w:p w:rsidR="004A5113" w:rsidRPr="004A5113" w:rsidRDefault="004A5113" w:rsidP="004A5113">
            <w:pPr>
              <w:spacing w:after="40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 С  Пушкина «Евгений Онегин» </w:t>
            </w:r>
          </w:p>
          <w:p w:rsidR="004A5113" w:rsidRPr="004A5113" w:rsidRDefault="004A5113" w:rsidP="004A5113">
            <w:pPr>
              <w:spacing w:after="28"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понятиями «уклад», «семейный уклад» Чтение и обсуждение фрагментов из литературных произведений (по выбору) </w:t>
            </w:r>
          </w:p>
          <w:p w:rsidR="004A5113" w:rsidRPr="004A5113" w:rsidRDefault="004A5113" w:rsidP="004A5113">
            <w:pPr>
              <w:spacing w:after="0"/>
              <w:ind w:left="11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обучающихся по вопросам их ценностного отношения к семье, обсуждение результатов мониторинга ценностных ориентаций современной молодежи</w:t>
            </w:r>
          </w:p>
        </w:tc>
      </w:tr>
      <w:tr w:rsidR="004A5113" w:rsidRPr="004A5113" w:rsidTr="004A5113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Вариативный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1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4A5113" w:rsidTr="004A5113">
        <w:trPr>
          <w:trHeight w:val="510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nil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7" w:type="dxa"/>
            <w:gridSpan w:val="4"/>
            <w:tcBorders>
              <w:top w:val="single" w:sz="4" w:space="0" w:color="D0D0CF"/>
              <w:left w:val="nil"/>
              <w:bottom w:val="single" w:sz="4" w:space="0" w:color="D0D0CF"/>
              <w:right w:val="single" w:sz="4" w:space="0" w:color="D0D0CF"/>
            </w:tcBorders>
            <w:vAlign w:val="center"/>
          </w:tcPr>
          <w:p w:rsidR="004A5113" w:rsidRPr="004A5113" w:rsidRDefault="004A5113" w:rsidP="004A5113">
            <w:pPr>
              <w:spacing w:after="0"/>
              <w:ind w:right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3. «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Возрасты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» (13 ч.)</w:t>
            </w:r>
          </w:p>
        </w:tc>
      </w:tr>
      <w:tr w:rsidR="004A5113" w:rsidRPr="004A5113" w:rsidTr="00323458">
        <w:trPr>
          <w:trHeight w:val="3847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4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и влюбленность  Выбор спутника жизни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1" w:right="217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Любовь в жизни человека  Любовь как стимул к самосовершенствованию  Любовь и влюбленность 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факторы, влияющие на выбор партнера  Взаимопонимание, доверие, единство во взглядах и ценностных установках как основа любви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left="12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стихотворений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Рождественского, Б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Заходера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4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 </w:t>
            </w:r>
          </w:p>
          <w:p w:rsidR="004A5113" w:rsidRPr="004A5113" w:rsidRDefault="004A5113" w:rsidP="004A5113">
            <w:pPr>
              <w:spacing w:after="4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по высказыванию Л  Н  Толстого </w:t>
            </w:r>
          </w:p>
          <w:p w:rsidR="004A5113" w:rsidRPr="004A5113" w:rsidRDefault="004A5113" w:rsidP="004A5113">
            <w:pPr>
              <w:spacing w:after="38" w:line="261" w:lineRule="auto"/>
              <w:ind w:left="6" w:right="78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понятиями «любовь» и «влюбленность» Выполнение практического задания: заполнение таблицы «Различия отношений во влюбленности и любви» </w:t>
            </w:r>
          </w:p>
          <w:p w:rsidR="004A5113" w:rsidRPr="004A5113" w:rsidRDefault="004A5113" w:rsidP="004A5113">
            <w:pPr>
              <w:spacing w:after="57" w:line="246" w:lineRule="auto"/>
              <w:ind w:left="21" w:hanging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стихотворений А  С  Пушкина, М 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Лермонтова  Работа с цитатой </w:t>
            </w:r>
          </w:p>
          <w:p w:rsidR="004A5113" w:rsidRPr="004A5113" w:rsidRDefault="004A5113" w:rsidP="004A5113">
            <w:pPr>
              <w:spacing w:after="0"/>
              <w:ind w:left="20" w:right="1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практического задания: составление перечня качеств будущего избранника Работа с цитатами  Заключительная беседа</w:t>
            </w:r>
          </w:p>
        </w:tc>
      </w:tr>
    </w:tbl>
    <w:p w:rsidR="004A5113" w:rsidRPr="004A5113" w:rsidRDefault="004A5113" w:rsidP="004A5113">
      <w:pPr>
        <w:spacing w:after="80"/>
        <w:ind w:left="13"/>
        <w:rPr>
          <w:rFonts w:ascii="Times New Roman" w:hAnsi="Times New Roman" w:cs="Times New Roman"/>
          <w:sz w:val="24"/>
          <w:szCs w:val="24"/>
        </w:rPr>
      </w:pPr>
    </w:p>
    <w:p w:rsidR="004A5113" w:rsidRPr="004A5113" w:rsidRDefault="004A5113" w:rsidP="004A5113">
      <w:pPr>
        <w:spacing w:after="0"/>
        <w:ind w:left="-838"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88" w:type="dxa"/>
          <w:right w:w="42" w:type="dxa"/>
        </w:tblCellMar>
        <w:tblLook w:val="04A0"/>
      </w:tblPr>
      <w:tblGrid>
        <w:gridCol w:w="681"/>
        <w:gridCol w:w="2154"/>
        <w:gridCol w:w="850"/>
        <w:gridCol w:w="4819"/>
        <w:gridCol w:w="6633"/>
      </w:tblGrid>
      <w:tr w:rsidR="004A5113" w:rsidRPr="004A5113" w:rsidTr="00323458">
        <w:trPr>
          <w:trHeight w:val="2734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4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Романтические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4" w:right="177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романтических отношений: знакомство, первое свидание, знакомство с родителями  Личностные качества избранника и ожидания молодых людей друг от друга  Особенности общения на этапе романтических отношений  Правил </w:t>
            </w:r>
          </w:p>
          <w:p w:rsidR="004A5113" w:rsidRPr="004A5113" w:rsidRDefault="004A5113" w:rsidP="004A5113">
            <w:pPr>
              <w:spacing w:after="0"/>
              <w:ind w:left="14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 безопасности при знакомстве и в начале отношений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left="23" w:right="4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«Вам и не снилось» </w:t>
            </w:r>
          </w:p>
          <w:p w:rsidR="004A5113" w:rsidRPr="004A5113" w:rsidRDefault="004A5113" w:rsidP="004A5113">
            <w:pPr>
              <w:spacing w:after="0" w:line="246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выполнение практических заданий на темы «Знакомство», «Первое свидание», </w:t>
            </w:r>
          </w:p>
          <w:p w:rsidR="004A5113" w:rsidRPr="004A5113" w:rsidRDefault="004A5113" w:rsidP="004A511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«Знакомство с родителями» </w:t>
            </w:r>
          </w:p>
          <w:p w:rsidR="004A5113" w:rsidRPr="004A5113" w:rsidRDefault="004A5113" w:rsidP="004A5113">
            <w:pPr>
              <w:spacing w:after="57" w:line="246" w:lineRule="auto"/>
              <w:ind w:left="24" w:right="293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памятки «Правила личной безопасности при знакомствах и общении в Интернете 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соцсетях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4A5113" w:rsidRPr="004A5113" w:rsidRDefault="004A5113" w:rsidP="004A5113">
            <w:pPr>
              <w:spacing w:after="0"/>
              <w:ind w:left="14" w:right="27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«Москва слезам не верит» Заключительная беседа</w:t>
            </w:r>
          </w:p>
        </w:tc>
      </w:tr>
      <w:tr w:rsidR="004A5113" w:rsidRPr="004A5113" w:rsidTr="00323458">
        <w:trPr>
          <w:trHeight w:val="2887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4" w:right="407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23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Личностная готовность к семейной жизни —  главное условие успешно-</w:t>
            </w:r>
          </w:p>
          <w:p w:rsidR="004A5113" w:rsidRPr="004A5113" w:rsidRDefault="004A5113" w:rsidP="004A511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брака и стабильности будущей семьи  Духовная и материальная составляющие подготовки к браку  Синхронизация личных жизненных целей и установок —  ключевое условие готовности к семейной жизни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left="24" w:right="5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понятием «готовность к вступлению в брак» </w:t>
            </w:r>
          </w:p>
          <w:p w:rsidR="004A5113" w:rsidRPr="004A5113" w:rsidRDefault="004A5113" w:rsidP="004A5113">
            <w:pPr>
              <w:spacing w:after="57" w:line="246" w:lineRule="auto"/>
              <w:ind w:left="9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заполнение таблицы (знания, умения, навыки, необходимые для вступления в брак) </w:t>
            </w:r>
          </w:p>
          <w:p w:rsidR="004A5113" w:rsidRPr="004A5113" w:rsidRDefault="004A5113" w:rsidP="004A5113">
            <w:pPr>
              <w:spacing w:after="57" w:line="246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анализ классификации видов готовности к браку и оценка собственного уровня готовности к браку </w:t>
            </w:r>
          </w:p>
          <w:p w:rsidR="004A5113" w:rsidRPr="004A5113" w:rsidRDefault="004A5113" w:rsidP="004A5113">
            <w:pPr>
              <w:spacing w:after="57" w:line="246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проектирование способов повышения собственного уровня готовности к браку </w:t>
            </w:r>
          </w:p>
          <w:p w:rsidR="004A5113" w:rsidRPr="004A5113" w:rsidRDefault="004A5113" w:rsidP="004A5113">
            <w:pPr>
              <w:spacing w:after="57" w:line="246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«Большая перемена» </w:t>
            </w:r>
          </w:p>
          <w:p w:rsidR="004A5113" w:rsidRPr="004A5113" w:rsidRDefault="004A5113" w:rsidP="004A5113">
            <w:pPr>
              <w:spacing w:after="0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</w:tbl>
    <w:p w:rsidR="004A5113" w:rsidRPr="004A5113" w:rsidRDefault="004A5113" w:rsidP="004A5113">
      <w:pPr>
        <w:spacing w:after="0"/>
        <w:ind w:left="-838"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91" w:type="dxa"/>
          <w:right w:w="108" w:type="dxa"/>
        </w:tblCellMar>
        <w:tblLook w:val="04A0"/>
      </w:tblPr>
      <w:tblGrid>
        <w:gridCol w:w="681"/>
        <w:gridCol w:w="2154"/>
        <w:gridCol w:w="850"/>
        <w:gridCol w:w="4819"/>
        <w:gridCol w:w="6633"/>
      </w:tblGrid>
      <w:tr w:rsidR="004A5113" w:rsidRPr="004A5113" w:rsidTr="00323458">
        <w:trPr>
          <w:trHeight w:val="3466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Свадьба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1" w:right="279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Заключение брака —  изменение социального статуса человека и рождение новой семьи  Подача заявления и регистрация брака  Свадьба как знаковое событие в жизни человека  Преимущества вступления в законный брак  Единые цели и ценности, доверие </w:t>
            </w:r>
          </w:p>
          <w:p w:rsidR="004A5113" w:rsidRPr="004A5113" w:rsidRDefault="004A5113" w:rsidP="004A511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супругов —  основа устойчивых отношений в молодой семье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4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  Беседа </w:t>
            </w:r>
          </w:p>
          <w:p w:rsidR="004A5113" w:rsidRPr="004A5113" w:rsidRDefault="004A5113" w:rsidP="004A5113">
            <w:pPr>
              <w:spacing w:after="45" w:line="255" w:lineRule="auto"/>
              <w:ind w:left="11" w:right="60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«Лед-2» Выполнение практического задания: анализ фрагментов ФЗ № 143-ФЗ от 15 11 1997 «Об актах гражданского состояния», Семейного кодекса РФ, Гражданского кодекса РФ, бланка заявления о регистрации брака </w:t>
            </w:r>
          </w:p>
          <w:p w:rsidR="004A5113" w:rsidRPr="004A5113" w:rsidRDefault="004A5113" w:rsidP="004A5113">
            <w:pPr>
              <w:spacing w:after="57" w:line="246" w:lineRule="auto"/>
              <w:ind w:left="21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результатов мониторинга ценностных ориентаций молодежи </w:t>
            </w:r>
          </w:p>
          <w:p w:rsidR="004A5113" w:rsidRPr="004A5113" w:rsidRDefault="004A5113" w:rsidP="004A51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фрагмента из романа </w:t>
            </w:r>
          </w:p>
          <w:p w:rsidR="004A5113" w:rsidRPr="004A5113" w:rsidRDefault="004A5113" w:rsidP="004A5113">
            <w:pPr>
              <w:spacing w:after="40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  Н  Толстого «Анна Каренина» </w:t>
            </w:r>
          </w:p>
          <w:p w:rsidR="004A5113" w:rsidRPr="004A5113" w:rsidRDefault="004A5113" w:rsidP="004A511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цитатами  Заключительная беседа</w:t>
            </w:r>
          </w:p>
        </w:tc>
      </w:tr>
      <w:tr w:rsidR="004A5113" w:rsidRPr="004A5113" w:rsidTr="00323458">
        <w:trPr>
          <w:trHeight w:val="345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3 5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0" w:righ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браке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323458" w:rsidP="004A5113">
            <w:pPr>
              <w:spacing w:after="0" w:line="246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годы брака — ф</w:t>
            </w:r>
            <w:r w:rsidR="004A5113"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ормирование системы отношений </w:t>
            </w:r>
            <w:proofErr w:type="gramStart"/>
            <w:r w:rsidR="004A5113"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  <w:r w:rsidR="004A5113"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0" w:line="246" w:lineRule="auto"/>
              <w:ind w:left="19" w:right="232" w:hanging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супругами, уклада новой семьи  Причины разногласий в молодой семье  Совместное ведение домашнего хозяйства и семейного </w:t>
            </w:r>
          </w:p>
          <w:p w:rsidR="004A5113" w:rsidRPr="004A5113" w:rsidRDefault="004A5113" w:rsidP="004A5113">
            <w:pPr>
              <w:spacing w:after="0"/>
              <w:ind w:left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бюджета, организация совместного </w:t>
            </w:r>
          </w:p>
          <w:p w:rsidR="004A5113" w:rsidRPr="004A5113" w:rsidRDefault="004A5113" w:rsidP="004A5113">
            <w:pPr>
              <w:spacing w:after="0"/>
              <w:ind w:left="20" w:right="259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досуга —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ажные</w:t>
            </w:r>
            <w:proofErr w:type="spellEnd"/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аспекты становления семьи  Взаимоуважение и взаимопонимание —  условие конструктивного решения затруднительных ситуаций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«Иван- </w:t>
            </w:r>
          </w:p>
          <w:p w:rsidR="004A5113" w:rsidRPr="004A5113" w:rsidRDefault="004A5113" w:rsidP="004A5113">
            <w:pPr>
              <w:spacing w:after="40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Царевич и Серый Волк» </w:t>
            </w:r>
          </w:p>
          <w:p w:rsidR="004A5113" w:rsidRPr="004A5113" w:rsidRDefault="004A5113" w:rsidP="004A5113">
            <w:pPr>
              <w:spacing w:after="57" w:line="24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фрагментов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«Одиноким предоставляется общежитие» и «По семейным обстоятельствам»</w:t>
            </w:r>
          </w:p>
          <w:p w:rsidR="004A5113" w:rsidRPr="004A5113" w:rsidRDefault="004A5113" w:rsidP="004A5113">
            <w:pPr>
              <w:spacing w:after="0" w:line="246" w:lineRule="auto"/>
              <w:ind w:left="19" w:right="1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заполнение таблицы «Обязанности супругов в семье», </w:t>
            </w:r>
          </w:p>
          <w:p w:rsidR="004A5113" w:rsidRPr="004A5113" w:rsidRDefault="004A5113" w:rsidP="004A5113">
            <w:pPr>
              <w:spacing w:after="40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</w:t>
            </w:r>
          </w:p>
          <w:p w:rsidR="004A5113" w:rsidRPr="004A5113" w:rsidRDefault="004A5113" w:rsidP="004A5113">
            <w:pPr>
              <w:spacing w:after="40"/>
              <w:ind w:left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решение кейсов </w:t>
            </w:r>
          </w:p>
          <w:p w:rsidR="004A5113" w:rsidRPr="004A5113" w:rsidRDefault="004A5113" w:rsidP="004A5113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практического задания: формулирование правил совместной жизни для молодоженов</w:t>
            </w:r>
          </w:p>
        </w:tc>
      </w:tr>
    </w:tbl>
    <w:p w:rsidR="004A5113" w:rsidRPr="004A5113" w:rsidRDefault="004A5113" w:rsidP="004A5113">
      <w:pPr>
        <w:spacing w:after="0"/>
        <w:ind w:left="-838"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9" w:type="dxa"/>
        <w:tblInd w:w="18" w:type="dxa"/>
        <w:tblCellMar>
          <w:top w:w="71" w:type="dxa"/>
          <w:left w:w="89" w:type="dxa"/>
          <w:right w:w="93" w:type="dxa"/>
        </w:tblCellMar>
        <w:tblLook w:val="04A0"/>
      </w:tblPr>
      <w:tblGrid>
        <w:gridCol w:w="681"/>
        <w:gridCol w:w="2154"/>
        <w:gridCol w:w="159"/>
        <w:gridCol w:w="691"/>
        <w:gridCol w:w="149"/>
        <w:gridCol w:w="4668"/>
        <w:gridCol w:w="98"/>
        <w:gridCol w:w="6539"/>
      </w:tblGrid>
      <w:tr w:rsidR="004A5113" w:rsidRPr="004A5113" w:rsidTr="00323458">
        <w:trPr>
          <w:trHeight w:val="2758"/>
        </w:trPr>
        <w:tc>
          <w:tcPr>
            <w:tcW w:w="681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3 6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5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3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Любовь к детям как неотъемлемое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человеческой природы  Мотивы рождения детей и их влияние на будущее семьи  Статус родителя и подготовка к нему  Ответственное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сложный и многогранный феномен</w:t>
            </w:r>
          </w:p>
        </w:tc>
        <w:tc>
          <w:tcPr>
            <w:tcW w:w="6633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28" w:line="269" w:lineRule="auto"/>
              <w:ind w:left="14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 и цитатами Обсуждение результатов мониторинга ценностных ориентаций молодежи </w:t>
            </w:r>
          </w:p>
          <w:p w:rsidR="004A5113" w:rsidRPr="004A5113" w:rsidRDefault="004A5113" w:rsidP="004A5113">
            <w:pPr>
              <w:spacing w:after="57" w:line="246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фрагментов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«Усатый нянь», «Что у Сеньки было» </w:t>
            </w:r>
          </w:p>
          <w:p w:rsidR="004A5113" w:rsidRPr="004A5113" w:rsidRDefault="004A5113" w:rsidP="004A5113">
            <w:pPr>
              <w:spacing w:after="0" w:line="246" w:lineRule="auto"/>
              <w:ind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справочной информацией (мотивы рождения детей), беседа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родительской </w:t>
            </w:r>
          </w:p>
          <w:p w:rsidR="004A5113" w:rsidRPr="004A5113" w:rsidRDefault="004A5113" w:rsidP="004A5113">
            <w:pPr>
              <w:spacing w:after="40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ответственности </w:t>
            </w:r>
          </w:p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цитатами  Заключительная беседа</w:t>
            </w:r>
          </w:p>
        </w:tc>
      </w:tr>
      <w:tr w:rsidR="004A5113" w:rsidRPr="004A5113" w:rsidTr="00323458">
        <w:trPr>
          <w:trHeight w:val="3040"/>
        </w:trPr>
        <w:tc>
          <w:tcPr>
            <w:tcW w:w="681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3 7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3"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подготовка к рождению ребенка</w:t>
            </w:r>
          </w:p>
        </w:tc>
        <w:tc>
          <w:tcPr>
            <w:tcW w:w="850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9" w:right="174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Изменения в жизни семьи, связанные с появлением ребенка  Психологическая, физическая и материальная готовность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роди-</w:t>
            </w:r>
          </w:p>
          <w:p w:rsidR="004A5113" w:rsidRPr="004A5113" w:rsidRDefault="004A5113" w:rsidP="004A5113">
            <w:pPr>
              <w:spacing w:after="0" w:line="246" w:lineRule="auto"/>
              <w:ind w:left="15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тельству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Установки и ожидания будущих родителей  Способы преодоления проблем и разногласий, связанных с появлением в семье </w:t>
            </w:r>
          </w:p>
          <w:p w:rsidR="004A5113" w:rsidRPr="004A5113" w:rsidRDefault="004A5113" w:rsidP="004A5113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6633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 семейным обстоятельствам» </w:t>
            </w:r>
          </w:p>
          <w:p w:rsidR="004A5113" w:rsidRPr="004A5113" w:rsidRDefault="004A5113" w:rsidP="004A5113">
            <w:pPr>
              <w:spacing w:after="4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понятием «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4A5113" w:rsidRPr="004A5113" w:rsidRDefault="004A5113" w:rsidP="004A5113">
            <w:pPr>
              <w:spacing w:after="57" w:line="246" w:lineRule="auto"/>
              <w:ind w:left="24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практического задания «Введение в понятие «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»» </w:t>
            </w:r>
          </w:p>
          <w:p w:rsidR="004A5113" w:rsidRPr="004A5113" w:rsidRDefault="004A5113" w:rsidP="004A5113">
            <w:pPr>
              <w:spacing w:after="42" w:line="257" w:lineRule="auto"/>
              <w:ind w:left="21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составление характеристики «идеального» родителя, беседа Работа в группах: заполнение таблицы «Изменения в семье и трудности, связанные с рождением ребенка» </w:t>
            </w:r>
          </w:p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цитатами  Заключительная беседа</w:t>
            </w:r>
          </w:p>
        </w:tc>
      </w:tr>
      <w:tr w:rsidR="004A5113" w:rsidRPr="004A5113" w:rsidTr="00323458">
        <w:tblPrEx>
          <w:tblCellMar>
            <w:left w:w="87" w:type="dxa"/>
            <w:right w:w="80" w:type="dxa"/>
          </w:tblCellMar>
        </w:tblPrEx>
        <w:trPr>
          <w:trHeight w:val="3608"/>
        </w:trPr>
        <w:tc>
          <w:tcPr>
            <w:tcW w:w="67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313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9" w:right="165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840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8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28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Принятие, поддержка, уважение, доверие как составляющие роди-</w:t>
            </w:r>
          </w:p>
          <w:p w:rsidR="004A5113" w:rsidRPr="004A5113" w:rsidRDefault="004A5113" w:rsidP="004A5113">
            <w:pPr>
              <w:spacing w:after="0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тельской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любви  Забота о детях, их </w:t>
            </w:r>
          </w:p>
          <w:p w:rsidR="004A5113" w:rsidRPr="004A5113" w:rsidRDefault="004A5113" w:rsidP="004A5113">
            <w:pPr>
              <w:spacing w:after="0" w:line="246" w:lineRule="auto"/>
              <w:ind w:left="24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—  право и обязанность родителей  Соблюдение баланса в воспитании  Эмоциональная связь </w:t>
            </w:r>
          </w:p>
          <w:p w:rsidR="004A5113" w:rsidRPr="004A5113" w:rsidRDefault="004A5113" w:rsidP="004A5113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ребенком —  важное «слагаемое» </w:t>
            </w:r>
          </w:p>
          <w:p w:rsidR="004A5113" w:rsidRPr="004A5113" w:rsidRDefault="004A5113" w:rsidP="004A5113">
            <w:pPr>
              <w:spacing w:after="0"/>
              <w:ind w:left="15" w:right="58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родительства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Старшее поколение как ресурс помощи семье с ребенком</w:t>
            </w:r>
          </w:p>
        </w:tc>
        <w:tc>
          <w:tcPr>
            <w:tcW w:w="6542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left="15" w:hanging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обсуждение стихотворения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Вертинского «Доченьки» </w:t>
            </w:r>
          </w:p>
          <w:p w:rsidR="004A5113" w:rsidRPr="004A5113" w:rsidRDefault="004A5113" w:rsidP="004A5113">
            <w:pPr>
              <w:spacing w:after="4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понятием «родительская любовь» </w:t>
            </w:r>
          </w:p>
          <w:p w:rsidR="004A5113" w:rsidRPr="004A5113" w:rsidRDefault="004A5113" w:rsidP="004A5113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фрагментов из повестей Л  Н  Толстого </w:t>
            </w:r>
          </w:p>
          <w:p w:rsidR="004A5113" w:rsidRPr="004A5113" w:rsidRDefault="004A5113" w:rsidP="004A511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«Детство» и Н  В  Гоголя «Тарас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Бульба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беседа </w:t>
            </w:r>
          </w:p>
          <w:p w:rsidR="004A5113" w:rsidRPr="004A5113" w:rsidRDefault="004A5113" w:rsidP="004A5113">
            <w:pPr>
              <w:spacing w:after="57" w:line="246" w:lineRule="auto"/>
              <w:ind w:left="23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видеофрагмента «Безжизненное лицо» </w:t>
            </w:r>
          </w:p>
          <w:p w:rsidR="004A5113" w:rsidRPr="004A5113" w:rsidRDefault="004A5113" w:rsidP="004A5113">
            <w:pPr>
              <w:spacing w:after="57" w:line="246" w:lineRule="auto"/>
              <w:ind w:left="9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цитатами о родительской любви и воспитании детей </w:t>
            </w:r>
          </w:p>
          <w:p w:rsidR="004A5113" w:rsidRPr="004A5113" w:rsidRDefault="004A5113" w:rsidP="004A5113">
            <w:pPr>
              <w:spacing w:after="57" w:line="246" w:lineRule="auto"/>
              <w:ind w:left="17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«Хороший мальчик», беседа </w:t>
            </w:r>
          </w:p>
          <w:p w:rsidR="004A5113" w:rsidRPr="004A5113" w:rsidRDefault="004A5113" w:rsidP="004A5113">
            <w:pPr>
              <w:spacing w:after="40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решение кейсов </w:t>
            </w:r>
          </w:p>
          <w:p w:rsidR="004A5113" w:rsidRPr="004A5113" w:rsidRDefault="004A5113" w:rsidP="004A5113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беседа</w:t>
            </w:r>
          </w:p>
        </w:tc>
      </w:tr>
      <w:tr w:rsidR="004A5113" w:rsidRPr="004A5113" w:rsidTr="00323458">
        <w:tblPrEx>
          <w:tblCellMar>
            <w:left w:w="87" w:type="dxa"/>
            <w:right w:w="80" w:type="dxa"/>
          </w:tblCellMar>
        </w:tblPrEx>
        <w:trPr>
          <w:trHeight w:val="3462"/>
        </w:trPr>
        <w:tc>
          <w:tcPr>
            <w:tcW w:w="67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</w:p>
        </w:tc>
        <w:tc>
          <w:tcPr>
            <w:tcW w:w="2313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4" w:right="2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и дети: взаимоотношения поколений</w:t>
            </w:r>
          </w:p>
        </w:tc>
        <w:tc>
          <w:tcPr>
            <w:tcW w:w="840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8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9" w:right="102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поколений —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словие</w:t>
            </w:r>
            <w:proofErr w:type="spellEnd"/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сохранения традиций и ценностей семьи  Роль бабушек и дедушек в воспитании ребенка  Забота о старших родственниках  Уважение, доверие, </w:t>
            </w:r>
          </w:p>
          <w:p w:rsidR="004A5113" w:rsidRPr="004A5113" w:rsidRDefault="004A5113" w:rsidP="004A5113">
            <w:pPr>
              <w:spacing w:after="0"/>
              <w:ind w:left="24" w:right="80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забота —  основа отношения детей к родителям</w:t>
            </w:r>
          </w:p>
        </w:tc>
        <w:tc>
          <w:tcPr>
            <w:tcW w:w="6542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Чебурашка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4A5113" w:rsidRPr="004A5113" w:rsidRDefault="004A5113" w:rsidP="004A5113">
            <w:pPr>
              <w:spacing w:after="57" w:line="246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Прослушивание и обсуждение песни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Саруханова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«Дорогие мои старики» </w:t>
            </w:r>
          </w:p>
          <w:p w:rsidR="004A5113" w:rsidRPr="004A5113" w:rsidRDefault="004A5113" w:rsidP="004A5113">
            <w:pPr>
              <w:spacing w:after="57" w:line="246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результатов исследования традиций семейного воспитания ФГБНУ «ИИДСВ» </w:t>
            </w:r>
          </w:p>
          <w:p w:rsidR="004A5113" w:rsidRPr="004A5113" w:rsidRDefault="004A5113" w:rsidP="004A5113">
            <w:pPr>
              <w:spacing w:after="57" w:line="246" w:lineRule="auto"/>
              <w:ind w:left="27" w:hanging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притчи Л  Н  Толстого «Старый дед и внучек», беседа </w:t>
            </w:r>
          </w:p>
          <w:p w:rsidR="004A5113" w:rsidRPr="004A5113" w:rsidRDefault="004A5113" w:rsidP="004A5113">
            <w:pPr>
              <w:spacing w:after="57" w:line="246" w:lineRule="auto"/>
              <w:ind w:left="17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 «Слова благодарности» </w:t>
            </w:r>
          </w:p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социальной рекламы  </w:t>
            </w:r>
          </w:p>
          <w:p w:rsidR="004A5113" w:rsidRPr="004A5113" w:rsidRDefault="004A5113" w:rsidP="004A5113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беседа</w:t>
            </w:r>
          </w:p>
        </w:tc>
      </w:tr>
    </w:tbl>
    <w:p w:rsidR="004A5113" w:rsidRPr="004A5113" w:rsidRDefault="004A5113" w:rsidP="004A5113">
      <w:pPr>
        <w:spacing w:after="0"/>
        <w:ind w:left="-838"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41" w:type="dxa"/>
        <w:tblInd w:w="14" w:type="dxa"/>
        <w:tblCellMar>
          <w:top w:w="70" w:type="dxa"/>
          <w:left w:w="87" w:type="dxa"/>
          <w:right w:w="45" w:type="dxa"/>
        </w:tblCellMar>
        <w:tblLook w:val="04A0"/>
      </w:tblPr>
      <w:tblGrid>
        <w:gridCol w:w="682"/>
        <w:gridCol w:w="2154"/>
        <w:gridCol w:w="850"/>
        <w:gridCol w:w="4820"/>
        <w:gridCol w:w="6635"/>
      </w:tblGrid>
      <w:tr w:rsidR="004A5113" w:rsidRPr="004A5113" w:rsidTr="00323458">
        <w:trPr>
          <w:trHeight w:val="4743"/>
        </w:trPr>
        <w:tc>
          <w:tcPr>
            <w:tcW w:w="681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3 10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4" w:right="3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Конфликты в семье и способы их преодоления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24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Семейный конфликт как противоречие потребностей, интересов, ценностных установок супругов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аиболее частые причины семейных конфликтов  Условия 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 w:line="246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конструктивного разрешения семейных конфликтов 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Негативное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позитивное влияние конфликтов на семью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 семейным обстоятельствам» </w:t>
            </w:r>
          </w:p>
          <w:p w:rsidR="004A5113" w:rsidRPr="004A5113" w:rsidRDefault="004A5113" w:rsidP="004A5113">
            <w:pPr>
              <w:spacing w:after="4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понятием «конфликт» </w:t>
            </w:r>
          </w:p>
          <w:p w:rsidR="004A5113" w:rsidRPr="004A5113" w:rsidRDefault="004A5113" w:rsidP="004A5113">
            <w:pPr>
              <w:spacing w:after="34" w:line="264" w:lineRule="auto"/>
              <w:ind w:left="9" w:right="134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фрагментов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«Вам и не снилось», «Однажды двадцать лет спустя» Выполнение практического задания: анализ типологии конфликтов, заполнение таблицы Выполнение практических заданий на основе техники «</w:t>
            </w:r>
            <w:proofErr w:type="spellStart"/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Я-высказывание</w:t>
            </w:r>
            <w:proofErr w:type="spellEnd"/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:rsidR="004A5113" w:rsidRPr="004A5113" w:rsidRDefault="004A5113" w:rsidP="004A5113">
            <w:pPr>
              <w:spacing w:after="0" w:line="246" w:lineRule="auto"/>
              <w:ind w:left="9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заполнение таблицы «Конструктивное и неконструктивное </w:t>
            </w:r>
          </w:p>
          <w:p w:rsidR="004A5113" w:rsidRPr="004A5113" w:rsidRDefault="004A5113" w:rsidP="004A5113">
            <w:pPr>
              <w:spacing w:after="0" w:line="292" w:lineRule="auto"/>
              <w:ind w:left="24"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в конфликтной ситуации» Выполнение практического задания </w:t>
            </w:r>
          </w:p>
          <w:p w:rsidR="004A5113" w:rsidRPr="004A5113" w:rsidRDefault="004A5113" w:rsidP="004A511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«Комплимент» </w:t>
            </w:r>
          </w:p>
          <w:p w:rsidR="00323458" w:rsidRDefault="004A5113" w:rsidP="004A5113">
            <w:pPr>
              <w:spacing w:after="0"/>
              <w:ind w:left="17" w:hanging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притчи  </w:t>
            </w:r>
          </w:p>
          <w:p w:rsidR="004A5113" w:rsidRPr="004A5113" w:rsidRDefault="004A5113" w:rsidP="004A5113">
            <w:pPr>
              <w:spacing w:after="0"/>
              <w:ind w:left="17" w:hanging="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беседа</w:t>
            </w:r>
          </w:p>
        </w:tc>
      </w:tr>
      <w:tr w:rsidR="004A5113" w:rsidRPr="004A5113" w:rsidTr="00323458">
        <w:trPr>
          <w:trHeight w:val="3167"/>
        </w:trPr>
        <w:tc>
          <w:tcPr>
            <w:tcW w:w="681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3 11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5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Преодоление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кризисов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5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Семейные кризисы —  закономерные этапы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семьи  Причины возникновения семейных кризисов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Нормативные и ненормативные семейные кризисы  Способы 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 преодоления кризисов  Роди-</w:t>
            </w:r>
          </w:p>
          <w:p w:rsidR="004A5113" w:rsidRPr="004A5113" w:rsidRDefault="004A5113" w:rsidP="004A5113">
            <w:pPr>
              <w:spacing w:after="0"/>
              <w:ind w:left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дети в ситуации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семейных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кризисов</w:t>
            </w:r>
            <w:proofErr w:type="spellEnd"/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 Работа с понятиями «кризис», «семейный кризис» </w:t>
            </w:r>
          </w:p>
          <w:p w:rsidR="004A5113" w:rsidRPr="004A5113" w:rsidRDefault="004A5113" w:rsidP="004A5113">
            <w:pPr>
              <w:spacing w:after="57" w:line="246" w:lineRule="auto"/>
              <w:ind w:left="15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справочной информацией (типология семейных кризисов), обсуждение </w:t>
            </w:r>
          </w:p>
          <w:p w:rsidR="004A5113" w:rsidRPr="004A5113" w:rsidRDefault="004A5113" w:rsidP="004A5113">
            <w:pPr>
              <w:spacing w:after="0" w:line="246" w:lineRule="auto"/>
              <w:ind w:left="9" w:firstLine="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заполнение таблицы, сопоставление понятий «конфликт» </w:t>
            </w:r>
          </w:p>
          <w:p w:rsidR="004A5113" w:rsidRPr="004A5113" w:rsidRDefault="004A5113" w:rsidP="004A5113">
            <w:pPr>
              <w:spacing w:after="40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«кризис» </w:t>
            </w:r>
          </w:p>
          <w:p w:rsidR="004A5113" w:rsidRPr="004A5113" w:rsidRDefault="004A5113" w:rsidP="004A5113">
            <w:pPr>
              <w:spacing w:after="57" w:line="246" w:lineRule="auto"/>
              <w:ind w:left="24" w:right="6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проектирование советов по преодолению семейных кризисов </w:t>
            </w:r>
          </w:p>
          <w:p w:rsidR="004A5113" w:rsidRPr="004A5113" w:rsidRDefault="004A5113" w:rsidP="004A5113">
            <w:pPr>
              <w:spacing w:after="0"/>
              <w:ind w:left="24" w:hanging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Заключительная беседа, работа с незаконченными предложениями</w:t>
            </w:r>
          </w:p>
        </w:tc>
      </w:tr>
      <w:tr w:rsidR="004A5113" w:rsidRPr="004A5113" w:rsidTr="004A5113">
        <w:trPr>
          <w:trHeight w:val="702"/>
        </w:trPr>
        <w:tc>
          <w:tcPr>
            <w:tcW w:w="681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3 12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Вариативный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4A5113" w:rsidTr="004A5113">
        <w:tblPrEx>
          <w:tblCellMar>
            <w:top w:w="71" w:type="dxa"/>
            <w:left w:w="91" w:type="dxa"/>
            <w:right w:w="39" w:type="dxa"/>
          </w:tblCellMar>
        </w:tblPrEx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4A5113" w:rsidRPr="004A5113" w:rsidRDefault="004A5113" w:rsidP="004A5113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 4. «Благополучие и здоровье семьи» (8 ч.)</w:t>
            </w:r>
          </w:p>
        </w:tc>
      </w:tr>
      <w:tr w:rsidR="004A5113" w:rsidRPr="004A5113" w:rsidTr="00323458">
        <w:tblPrEx>
          <w:tblCellMar>
            <w:top w:w="71" w:type="dxa"/>
            <w:left w:w="91" w:type="dxa"/>
            <w:right w:w="39" w:type="dxa"/>
          </w:tblCellMar>
        </w:tblPrEx>
        <w:trPr>
          <w:trHeight w:val="287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4 1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0" w:right="208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человека как фактор личностного и профессионального успеха  Здоровый образ жизни как фундамент благополучия семьи  Забота о своем здоровье в юности —  профилактика возможных семейных проблем  Составляющие здорового образа жизни</w:t>
            </w:r>
          </w:p>
        </w:tc>
        <w:tc>
          <w:tcPr>
            <w:tcW w:w="663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left="20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результатов мониторинга ценностных ориентаций молодежи </w:t>
            </w:r>
          </w:p>
          <w:p w:rsidR="004A5113" w:rsidRPr="004A5113" w:rsidRDefault="004A5113" w:rsidP="004A5113">
            <w:pPr>
              <w:spacing w:after="40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«Ваше здоровье» </w:t>
            </w:r>
          </w:p>
          <w:p w:rsidR="004A5113" w:rsidRPr="004A5113" w:rsidRDefault="004A5113" w:rsidP="004A5113">
            <w:pPr>
              <w:spacing w:after="40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здоровом образе жизни </w:t>
            </w:r>
          </w:p>
          <w:p w:rsidR="004A5113" w:rsidRPr="004A5113" w:rsidRDefault="004A5113" w:rsidP="004A5113">
            <w:pPr>
              <w:spacing w:after="57" w:line="24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заполнение кластера «Здоровый образ жизни» </w:t>
            </w:r>
          </w:p>
          <w:p w:rsidR="004A5113" w:rsidRPr="004A5113" w:rsidRDefault="004A5113" w:rsidP="004A5113">
            <w:pPr>
              <w:spacing w:after="57" w:line="246" w:lineRule="auto"/>
              <w:ind w:left="17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ознакомление с рекомендациями по здоровому образу жизни </w:t>
            </w:r>
          </w:p>
          <w:p w:rsidR="004A5113" w:rsidRPr="004A5113" w:rsidRDefault="004A5113" w:rsidP="004A511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4A5113" w:rsidRPr="004A5113" w:rsidTr="00323458">
        <w:tblPrEx>
          <w:tblCellMar>
            <w:top w:w="71" w:type="dxa"/>
            <w:left w:w="91" w:type="dxa"/>
            <w:right w:w="39" w:type="dxa"/>
          </w:tblCellMar>
        </w:tblPrEx>
        <w:trPr>
          <w:trHeight w:val="3459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4 2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9" w:right="5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вредные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привычки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9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Влияние вредных привычек на благополучие семьи  Полезные привычки, их влияние на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тельность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взаимосвязь со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вым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образом жизни  Формирование привычек  Уклад семьи, основанный на здоровом образе жизни</w:t>
            </w:r>
          </w:p>
        </w:tc>
        <w:tc>
          <w:tcPr>
            <w:tcW w:w="663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left="20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результатов мониторинга ценностных ориентаций молодежи </w:t>
            </w:r>
          </w:p>
          <w:p w:rsidR="004A5113" w:rsidRPr="004A5113" w:rsidRDefault="004A5113" w:rsidP="004A5113">
            <w:pPr>
              <w:spacing w:after="40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цитатами, понятием «привычка» </w:t>
            </w:r>
          </w:p>
          <w:p w:rsidR="004A5113" w:rsidRPr="004A5113" w:rsidRDefault="004A5113" w:rsidP="004A5113">
            <w:pPr>
              <w:spacing w:after="57" w:line="24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формировании полезных и вредных привычек </w:t>
            </w:r>
          </w:p>
          <w:p w:rsidR="004A5113" w:rsidRPr="004A5113" w:rsidRDefault="004A5113" w:rsidP="004A5113">
            <w:pPr>
              <w:spacing w:after="57" w:line="24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Просмотри и обсуждение фрагмента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«Хороший мальчик» </w:t>
            </w:r>
          </w:p>
          <w:p w:rsidR="004A5113" w:rsidRPr="004A5113" w:rsidRDefault="004A5113" w:rsidP="004A5113">
            <w:pPr>
              <w:spacing w:after="57" w:line="246" w:lineRule="auto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проектирование семейных традиций, способствующих формированию здоровых привычек </w:t>
            </w:r>
          </w:p>
          <w:p w:rsidR="004A5113" w:rsidRPr="004A5113" w:rsidRDefault="004A5113" w:rsidP="004A5113">
            <w:pPr>
              <w:spacing w:after="57" w:line="246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«Иван Царевич и табакерка» </w:t>
            </w:r>
          </w:p>
          <w:p w:rsidR="004A5113" w:rsidRPr="004A5113" w:rsidRDefault="004A5113" w:rsidP="004A5113">
            <w:pPr>
              <w:spacing w:after="0"/>
              <w:ind w:left="20" w:hanging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и обсуждение фрагментов литературных произведений  Заключительная беседа</w:t>
            </w:r>
          </w:p>
        </w:tc>
      </w:tr>
    </w:tbl>
    <w:p w:rsidR="004A5113" w:rsidRPr="004A5113" w:rsidRDefault="004A5113" w:rsidP="004A5113">
      <w:pPr>
        <w:spacing w:after="0"/>
        <w:ind w:left="-838"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1" w:type="dxa"/>
          <w:left w:w="87" w:type="dxa"/>
          <w:right w:w="45" w:type="dxa"/>
        </w:tblCellMar>
        <w:tblLook w:val="04A0"/>
      </w:tblPr>
      <w:tblGrid>
        <w:gridCol w:w="681"/>
        <w:gridCol w:w="2154"/>
        <w:gridCol w:w="850"/>
        <w:gridCol w:w="4819"/>
        <w:gridCol w:w="6633"/>
      </w:tblGrid>
      <w:tr w:rsidR="004A5113" w:rsidRPr="004A5113" w:rsidTr="00323458">
        <w:trPr>
          <w:trHeight w:val="2616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4 3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9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репродуктивного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9" w:right="72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Репродуктивное здоровье и его взаимосвязь со здоровым образом жизни  Знание и понимание угроз репродуктивному здоровью — </w:t>
            </w:r>
            <w:proofErr w:type="spellStart"/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ервый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шаг к осознанному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родительству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Источники получения </w:t>
            </w:r>
          </w:p>
          <w:p w:rsidR="004A5113" w:rsidRPr="004A5113" w:rsidRDefault="004A5113" w:rsidP="004A5113">
            <w:pPr>
              <w:spacing w:after="0"/>
              <w:ind w:left="23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 о репродуктивном здоровье и современные возможности его диагностики и поддержания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40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и обсуждение притчи </w:t>
            </w:r>
          </w:p>
          <w:p w:rsidR="004A5113" w:rsidRPr="004A5113" w:rsidRDefault="004A5113" w:rsidP="004A5113">
            <w:pPr>
              <w:spacing w:after="0" w:line="261" w:lineRule="auto"/>
              <w:ind w:left="21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понятием «репродуктивное здоровье» Работа в группах: определение факторов, влияющих на репродуктивное здоровье; формулирование правил сохранения репродуктивного </w:t>
            </w:r>
          </w:p>
          <w:p w:rsidR="004A5113" w:rsidRPr="004A5113" w:rsidRDefault="004A5113" w:rsidP="004A5113">
            <w:pPr>
              <w:spacing w:after="40"/>
              <w:ind w:left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здоровья </w:t>
            </w:r>
          </w:p>
          <w:p w:rsidR="004A5113" w:rsidRPr="004A5113" w:rsidRDefault="004A5113" w:rsidP="004A5113">
            <w:pPr>
              <w:spacing w:after="57" w:line="246" w:lineRule="auto"/>
              <w:ind w:left="15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фрагментом научн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популярного текста, обсуждение </w:t>
            </w:r>
          </w:p>
          <w:p w:rsidR="004A5113" w:rsidRPr="004A5113" w:rsidRDefault="004A5113" w:rsidP="004A5113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4A5113" w:rsidRPr="004A5113" w:rsidTr="00323458">
        <w:trPr>
          <w:trHeight w:val="3731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4"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4" w:right="397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Психологическое здоровье, условия его сохранения: способность адаптироваться к изменяющимся условиям, противостоять стрессовым ситуациям, развитая рефлексия, позитивное мышление и саморазвитие  Сохранение </w:t>
            </w:r>
          </w:p>
          <w:p w:rsidR="004A5113" w:rsidRPr="004A5113" w:rsidRDefault="004A5113" w:rsidP="004A5113">
            <w:pPr>
              <w:spacing w:after="0"/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семейных ценностей, гармоничные семейные отношения как фактор обеспечения психологической устойчивости семьи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right="210" w:firstLine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Вводная беседа  Работа с определением понятий «стресс», «психологическое здоровье», работа со справочной информацией </w:t>
            </w:r>
          </w:p>
          <w:p w:rsidR="004A5113" w:rsidRPr="004A5113" w:rsidRDefault="004A5113" w:rsidP="004A5113">
            <w:pPr>
              <w:spacing w:after="38" w:line="261" w:lineRule="auto"/>
              <w:ind w:left="15" w:right="574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и обсуждение критериев психологического здоровья семьи Беседа о влиянии стресса на семью, работа со схемой «Стадии развития стресса» </w:t>
            </w:r>
          </w:p>
          <w:p w:rsidR="004A5113" w:rsidRPr="004A5113" w:rsidRDefault="004A5113" w:rsidP="004A5113">
            <w:pPr>
              <w:spacing w:after="57" w:line="246" w:lineRule="auto"/>
              <w:ind w:left="15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ознакомление с различными способами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0"/>
              <w:ind w:left="15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практического задания «Памятка поддержания психологического здоровья семьи» Заключительная беседа, работа с незаконченными предложениями</w:t>
            </w:r>
          </w:p>
        </w:tc>
      </w:tr>
    </w:tbl>
    <w:p w:rsidR="004A5113" w:rsidRPr="004A5113" w:rsidRDefault="004A5113" w:rsidP="004A5113">
      <w:pPr>
        <w:spacing w:after="0"/>
        <w:ind w:left="-838"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70" w:type="dxa"/>
          <w:left w:w="102" w:type="dxa"/>
          <w:right w:w="106" w:type="dxa"/>
        </w:tblCellMar>
        <w:tblLook w:val="04A0"/>
      </w:tblPr>
      <w:tblGrid>
        <w:gridCol w:w="678"/>
        <w:gridCol w:w="2236"/>
        <w:gridCol w:w="845"/>
        <w:gridCol w:w="4791"/>
        <w:gridCol w:w="6587"/>
      </w:tblGrid>
      <w:tr w:rsidR="004A5113" w:rsidRPr="004A5113" w:rsidTr="00323458">
        <w:trPr>
          <w:trHeight w:val="2900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4 5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right="190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Экономика семьи —  важная составляющая семейной жизни  Финансовая грамотность —  залог финансовой стабильности и благополучия семьи  Планирование и распределение семейного бюджета, предупреждение возможных рисков —  важные навыки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0"/>
              <w:ind w:left="4"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обеспечения психологического благополучия семьи, поддержания здорового образа жизни 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40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видеоматериала </w:t>
            </w:r>
          </w:p>
          <w:p w:rsidR="004A5113" w:rsidRPr="004A5113" w:rsidRDefault="004A5113" w:rsidP="004A5113">
            <w:pPr>
              <w:spacing w:after="57" w:line="246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семейном бюджете и финансовой грамотности </w:t>
            </w:r>
          </w:p>
          <w:p w:rsidR="004A5113" w:rsidRPr="004A5113" w:rsidRDefault="004A5113" w:rsidP="004A5113">
            <w:pPr>
              <w:spacing w:after="57" w:line="246" w:lineRule="auto"/>
              <w:ind w:left="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составление личного и семейного бюджета </w:t>
            </w:r>
          </w:p>
          <w:p w:rsidR="004A5113" w:rsidRPr="004A5113" w:rsidRDefault="004A5113" w:rsidP="004A5113">
            <w:pPr>
              <w:spacing w:after="57" w:line="246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финансовых рисках  Составление памятки «Предупреждение финансовых рисков» </w:t>
            </w:r>
          </w:p>
          <w:p w:rsidR="004A5113" w:rsidRPr="004A5113" w:rsidRDefault="004A5113" w:rsidP="004A5113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  <w:tr w:rsidR="004A5113" w:rsidRPr="004A5113" w:rsidTr="004A5113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4 6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Вариативный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4A5113" w:rsidTr="004A5113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  <w:vAlign w:val="center"/>
          </w:tcPr>
          <w:p w:rsidR="004A5113" w:rsidRPr="004A5113" w:rsidRDefault="004A5113" w:rsidP="004A5113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5. «Поддержка семьи в российском обществе» (4 ч.)</w:t>
            </w:r>
          </w:p>
        </w:tc>
      </w:tr>
      <w:tr w:rsidR="004A5113" w:rsidRPr="004A5113" w:rsidTr="00323458">
        <w:trPr>
          <w:trHeight w:val="3217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5 1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Семейная политика Российской Федерации и меры государственной поддержки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51" w:lineRule="auto"/>
              <w:ind w:left="1" w:right="57" w:firstLin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и защита семьи — </w:t>
            </w:r>
            <w:proofErr w:type="spellStart"/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риоритет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государственной политики России  Меры поддержки молодых семей и семей с детьми в Российской Федерации  Владение навыками пользования государственными и социальными услугами —  элемент правовой культуры семьи Социальные и психологические службы, общественные 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организации —  ресурс помощи и сопровождения семьи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left="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нормативными документами, обсуждение </w:t>
            </w:r>
          </w:p>
          <w:p w:rsidR="004A5113" w:rsidRPr="004A5113" w:rsidRDefault="004A5113" w:rsidP="004A5113">
            <w:pPr>
              <w:spacing w:after="57" w:line="246" w:lineRule="auto"/>
              <w:ind w:left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мерах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соцподдержки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семьи со стороны государства </w:t>
            </w:r>
          </w:p>
          <w:p w:rsidR="004A5113" w:rsidRPr="004A5113" w:rsidRDefault="004A5113" w:rsidP="004A5113">
            <w:pPr>
              <w:spacing w:after="0" w:line="246" w:lineRule="auto"/>
              <w:ind w:left="1" w:right="228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практического задания: работа с официальными сайтами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Госуслуг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ФСС,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 w:line="269" w:lineRule="auto"/>
              <w:ind w:left="1" w:right="371" w:firstLin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существующих мер социальной поддержки Выполнение практических заданий: работа с материалами о материнском капитале,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57" w:line="246" w:lineRule="auto"/>
              <w:ind w:left="11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держке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молодых семей и других мерах социальной поддержки семей </w:t>
            </w:r>
          </w:p>
          <w:p w:rsidR="004A5113" w:rsidRPr="004A5113" w:rsidRDefault="004A5113" w:rsidP="004A5113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</w:tr>
    </w:tbl>
    <w:p w:rsidR="004A5113" w:rsidRPr="004A5113" w:rsidRDefault="004A5113" w:rsidP="004A5113">
      <w:pPr>
        <w:spacing w:after="0"/>
        <w:ind w:left="-838" w:right="3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7" w:type="dxa"/>
        <w:tblInd w:w="18" w:type="dxa"/>
        <w:tblCellMar>
          <w:top w:w="67" w:type="dxa"/>
          <w:left w:w="98" w:type="dxa"/>
          <w:right w:w="98" w:type="dxa"/>
        </w:tblCellMar>
        <w:tblLook w:val="04A0"/>
      </w:tblPr>
      <w:tblGrid>
        <w:gridCol w:w="680"/>
        <w:gridCol w:w="2155"/>
        <w:gridCol w:w="850"/>
        <w:gridCol w:w="4819"/>
        <w:gridCol w:w="6633"/>
      </w:tblGrid>
      <w:tr w:rsidR="004A5113" w:rsidRPr="004A5113" w:rsidTr="00323458">
        <w:trPr>
          <w:trHeight w:val="3187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5 2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4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Правовые аспекты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семейной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A5113" w:rsidRPr="004A5113" w:rsidRDefault="004A5113" w:rsidP="004A5113">
            <w:pPr>
              <w:spacing w:after="0"/>
              <w:ind w:right="58"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жизни: права и обязанности членов семьи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 w:line="246" w:lineRule="auto"/>
              <w:ind w:left="14" w:hanging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Семейное право и семейное законодательство  Семейный кодекс —  </w:t>
            </w:r>
          </w:p>
          <w:p w:rsidR="004A5113" w:rsidRPr="004A5113" w:rsidRDefault="004A5113" w:rsidP="004A5113">
            <w:pPr>
              <w:spacing w:after="0" w:line="246" w:lineRule="auto"/>
              <w:ind w:right="125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 определения правового статуса семьи и ее членов  Права, обязанности и законные интересы членов семьи  Правоотношения супругов, родителей и детей 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A5113" w:rsidRPr="004A5113" w:rsidRDefault="004A5113" w:rsidP="004A5113">
            <w:pPr>
              <w:spacing w:after="0"/>
              <w:ind w:left="13"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ципы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взаимодействия членов семьи при осуществлении своих прав и исполнении обязанностей  Правовая грамотность и ее значение в жизни современной семьи</w:t>
            </w: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57" w:line="246" w:lineRule="auto"/>
              <w:ind w:left="13" w:right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составление таблицы «Права и обязанности членов семьи» </w:t>
            </w:r>
          </w:p>
          <w:p w:rsidR="004A5113" w:rsidRPr="004A5113" w:rsidRDefault="004A5113" w:rsidP="004A5113">
            <w:pPr>
              <w:spacing w:after="57" w:line="246" w:lineRule="auto"/>
              <w:ind w:left="4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практических заданий: работа с текстом «Семейное право  Права и обязанности супругов и других членов семьи» </w:t>
            </w:r>
          </w:p>
          <w:p w:rsidR="004A5113" w:rsidRPr="004A5113" w:rsidRDefault="004A5113" w:rsidP="004A5113">
            <w:pPr>
              <w:spacing w:after="57" w:line="246" w:lineRule="auto"/>
              <w:ind w:left="7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фрагмента </w:t>
            </w:r>
            <w:proofErr w:type="gram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«Три богатыря и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Шамаханская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царица» </w:t>
            </w:r>
          </w:p>
          <w:p w:rsidR="004A5113" w:rsidRPr="004A5113" w:rsidRDefault="004A5113" w:rsidP="004A5113">
            <w:pPr>
              <w:spacing w:after="0"/>
              <w:ind w:left="4" w:right="482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возможности оформления супругами брачного договора Заключительная беседа</w:t>
            </w:r>
          </w:p>
        </w:tc>
      </w:tr>
      <w:tr w:rsidR="004A5113" w:rsidRPr="004A5113" w:rsidTr="004A5113">
        <w:trPr>
          <w:trHeight w:val="702"/>
        </w:trPr>
        <w:tc>
          <w:tcPr>
            <w:tcW w:w="68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5 4</w:t>
            </w:r>
          </w:p>
        </w:tc>
        <w:tc>
          <w:tcPr>
            <w:tcW w:w="2154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Вариативный</w:t>
            </w:r>
            <w:proofErr w:type="spellEnd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4A5113" w:rsidTr="004A5113">
        <w:trPr>
          <w:trHeight w:val="702"/>
        </w:trPr>
        <w:tc>
          <w:tcPr>
            <w:tcW w:w="2835" w:type="dxa"/>
            <w:gridSpan w:val="2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2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spacing w:after="0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A51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D0D0CF"/>
              <w:left w:val="single" w:sz="4" w:space="0" w:color="D0D0CF"/>
              <w:bottom w:val="single" w:sz="4" w:space="0" w:color="D0D0CF"/>
              <w:right w:val="single" w:sz="4" w:space="0" w:color="D0D0CF"/>
            </w:tcBorders>
          </w:tcPr>
          <w:p w:rsidR="004A5113" w:rsidRPr="004A5113" w:rsidRDefault="004A5113" w:rsidP="004A5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113" w:rsidRPr="004A5113" w:rsidRDefault="004A5113" w:rsidP="004A51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5113" w:rsidRPr="004A5113" w:rsidSect="004A5113">
      <w:headerReference w:type="even" r:id="rId9"/>
      <w:footerReference w:type="even" r:id="rId10"/>
      <w:footerReference w:type="defaul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CC" w:rsidRDefault="00C355CC" w:rsidP="000361A3">
      <w:pPr>
        <w:spacing w:after="0" w:line="240" w:lineRule="auto"/>
      </w:pPr>
      <w:r>
        <w:separator/>
      </w:r>
    </w:p>
  </w:endnote>
  <w:endnote w:type="continuationSeparator" w:id="0">
    <w:p w:rsidR="00C355CC" w:rsidRDefault="00C355CC" w:rsidP="0003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13" w:rsidRDefault="00CE4FED">
    <w:pPr>
      <w:spacing w:after="0"/>
      <w:ind w:right="55"/>
      <w:jc w:val="center"/>
    </w:pPr>
    <w:r w:rsidRPr="00CE4FED">
      <w:rPr>
        <w:color w:val="000000"/>
      </w:rPr>
      <w:fldChar w:fldCharType="begin"/>
    </w:r>
    <w:r w:rsidR="004A5113">
      <w:instrText xml:space="preserve"> PAGE   \* MERGEFORMAT </w:instrText>
    </w:r>
    <w:r w:rsidRPr="00CE4FED">
      <w:rPr>
        <w:color w:val="000000"/>
      </w:rPr>
      <w:fldChar w:fldCharType="separate"/>
    </w:r>
    <w:r w:rsidR="004A5113" w:rsidRPr="0070622B">
      <w:rPr>
        <w:noProof/>
        <w:color w:val="878786"/>
      </w:rPr>
      <w:t>12</w:t>
    </w:r>
    <w:r>
      <w:rPr>
        <w:color w:val="87878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13" w:rsidRDefault="004A5113">
    <w:pPr>
      <w:spacing w:after="0"/>
      <w:ind w:right="5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13" w:rsidRDefault="00CE4FED">
    <w:pPr>
      <w:spacing w:after="0"/>
      <w:ind w:right="55"/>
      <w:jc w:val="center"/>
    </w:pPr>
    <w:r w:rsidRPr="00CE4FED">
      <w:rPr>
        <w:color w:val="000000"/>
      </w:rPr>
      <w:fldChar w:fldCharType="begin"/>
    </w:r>
    <w:r w:rsidR="004A5113">
      <w:instrText xml:space="preserve"> PAGE   \* MERGEFORMAT </w:instrText>
    </w:r>
    <w:r w:rsidRPr="00CE4FED">
      <w:rPr>
        <w:color w:val="000000"/>
      </w:rPr>
      <w:fldChar w:fldCharType="separate"/>
    </w:r>
    <w:r w:rsidR="004A5113" w:rsidRPr="000361A3">
      <w:rPr>
        <w:noProof/>
        <w:color w:val="878786"/>
      </w:rPr>
      <w:t>1</w:t>
    </w:r>
    <w:r>
      <w:rPr>
        <w:color w:val="87878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CC" w:rsidRDefault="00C355CC" w:rsidP="000361A3">
      <w:pPr>
        <w:spacing w:after="0" w:line="240" w:lineRule="auto"/>
      </w:pPr>
      <w:r>
        <w:separator/>
      </w:r>
    </w:p>
  </w:footnote>
  <w:footnote w:type="continuationSeparator" w:id="0">
    <w:p w:rsidR="00C355CC" w:rsidRDefault="00C355CC" w:rsidP="0003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113" w:rsidRDefault="004A5113">
    <w:pPr>
      <w:spacing w:after="0"/>
      <w:ind w:left="324"/>
    </w:pPr>
    <w:r>
      <w:rPr>
        <w:b/>
        <w:color w:val="CD1619"/>
        <w:sz w:val="36"/>
      </w:rPr>
      <w:t xml:space="preserve">•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561"/>
    <w:multiLevelType w:val="hybridMultilevel"/>
    <w:tmpl w:val="6F604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5A67"/>
    <w:multiLevelType w:val="hybridMultilevel"/>
    <w:tmpl w:val="D696C12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17F70415"/>
    <w:multiLevelType w:val="hybridMultilevel"/>
    <w:tmpl w:val="84F66A9A"/>
    <w:lvl w:ilvl="0" w:tplc="0AACC8BC">
      <w:start w:val="1"/>
      <w:numFmt w:val="bullet"/>
      <w:lvlText w:val="•"/>
      <w:lvlJc w:val="left"/>
      <w:pPr>
        <w:ind w:left="695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750ED04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7EC5FB0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B9A579A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1985B70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1A24A3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EE6B588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06AAD7E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7A66068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96754"/>
    <w:multiLevelType w:val="hybridMultilevel"/>
    <w:tmpl w:val="F01A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400DC"/>
    <w:multiLevelType w:val="hybridMultilevel"/>
    <w:tmpl w:val="B0DC807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24AA4765"/>
    <w:multiLevelType w:val="hybridMultilevel"/>
    <w:tmpl w:val="B4FA8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C19BF"/>
    <w:multiLevelType w:val="hybridMultilevel"/>
    <w:tmpl w:val="B61E151A"/>
    <w:lvl w:ilvl="0" w:tplc="04190001">
      <w:start w:val="1"/>
      <w:numFmt w:val="bullet"/>
      <w:lvlText w:val=""/>
      <w:lvlJc w:val="left"/>
      <w:pPr>
        <w:ind w:left="703"/>
      </w:pPr>
      <w:rPr>
        <w:rFonts w:ascii="Symbol" w:hAnsi="Symbol" w:hint="default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3123AF6">
      <w:start w:val="1"/>
      <w:numFmt w:val="bullet"/>
      <w:lvlText w:val="o"/>
      <w:lvlJc w:val="left"/>
      <w:pPr>
        <w:ind w:left="117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DAAF3BE">
      <w:start w:val="1"/>
      <w:numFmt w:val="bullet"/>
      <w:lvlText w:val="▪"/>
      <w:lvlJc w:val="left"/>
      <w:pPr>
        <w:ind w:left="189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AB0B9DA">
      <w:start w:val="1"/>
      <w:numFmt w:val="bullet"/>
      <w:lvlText w:val="•"/>
      <w:lvlJc w:val="left"/>
      <w:pPr>
        <w:ind w:left="261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E42779A">
      <w:start w:val="1"/>
      <w:numFmt w:val="bullet"/>
      <w:lvlText w:val="o"/>
      <w:lvlJc w:val="left"/>
      <w:pPr>
        <w:ind w:left="333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925FE4">
      <w:start w:val="1"/>
      <w:numFmt w:val="bullet"/>
      <w:lvlText w:val="▪"/>
      <w:lvlJc w:val="left"/>
      <w:pPr>
        <w:ind w:left="405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41CDEC0">
      <w:start w:val="1"/>
      <w:numFmt w:val="bullet"/>
      <w:lvlText w:val="•"/>
      <w:lvlJc w:val="left"/>
      <w:pPr>
        <w:ind w:left="477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9309C24">
      <w:start w:val="1"/>
      <w:numFmt w:val="bullet"/>
      <w:lvlText w:val="o"/>
      <w:lvlJc w:val="left"/>
      <w:pPr>
        <w:ind w:left="549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978786A">
      <w:start w:val="1"/>
      <w:numFmt w:val="bullet"/>
      <w:lvlText w:val="▪"/>
      <w:lvlJc w:val="left"/>
      <w:pPr>
        <w:ind w:left="6213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EB6AF8"/>
    <w:multiLevelType w:val="hybridMultilevel"/>
    <w:tmpl w:val="F7DAFF96"/>
    <w:lvl w:ilvl="0" w:tplc="BBA0737C">
      <w:start w:val="1"/>
      <w:numFmt w:val="bullet"/>
      <w:lvlText w:val="•"/>
      <w:lvlJc w:val="left"/>
      <w:pPr>
        <w:ind w:left="709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AC8927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4D2F6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28A9D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CB0250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404D33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DFEB8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D9228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31271D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CC3F82"/>
    <w:multiLevelType w:val="hybridMultilevel"/>
    <w:tmpl w:val="4D8A085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>
    <w:nsid w:val="4C977E9A"/>
    <w:multiLevelType w:val="hybridMultilevel"/>
    <w:tmpl w:val="DE445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A69E2"/>
    <w:multiLevelType w:val="hybridMultilevel"/>
    <w:tmpl w:val="C704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913FB"/>
    <w:multiLevelType w:val="hybridMultilevel"/>
    <w:tmpl w:val="8A7C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A7DE9"/>
    <w:multiLevelType w:val="hybridMultilevel"/>
    <w:tmpl w:val="34E469E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66384650"/>
    <w:multiLevelType w:val="hybridMultilevel"/>
    <w:tmpl w:val="75E698B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>
    <w:nsid w:val="69263079"/>
    <w:multiLevelType w:val="hybridMultilevel"/>
    <w:tmpl w:val="8CA653C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6C0E32B5"/>
    <w:multiLevelType w:val="hybridMultilevel"/>
    <w:tmpl w:val="5B00A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017CF"/>
    <w:multiLevelType w:val="hybridMultilevel"/>
    <w:tmpl w:val="5168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63BFF"/>
    <w:multiLevelType w:val="hybridMultilevel"/>
    <w:tmpl w:val="DCDEDE4C"/>
    <w:lvl w:ilvl="0" w:tplc="C9369CBE">
      <w:start w:val="1"/>
      <w:numFmt w:val="decimal"/>
      <w:lvlText w:val="%1)"/>
      <w:lvlJc w:val="left"/>
      <w:pPr>
        <w:ind w:left="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E4E10">
      <w:start w:val="1"/>
      <w:numFmt w:val="lowerLetter"/>
      <w:lvlText w:val="%2"/>
      <w:lvlJc w:val="left"/>
      <w:pPr>
        <w:ind w:left="1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A3912">
      <w:start w:val="1"/>
      <w:numFmt w:val="lowerRoman"/>
      <w:lvlText w:val="%3"/>
      <w:lvlJc w:val="left"/>
      <w:pPr>
        <w:ind w:left="2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E78D0">
      <w:start w:val="1"/>
      <w:numFmt w:val="decimal"/>
      <w:lvlText w:val="%4"/>
      <w:lvlJc w:val="left"/>
      <w:pPr>
        <w:ind w:left="2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42C18">
      <w:start w:val="1"/>
      <w:numFmt w:val="lowerLetter"/>
      <w:lvlText w:val="%5"/>
      <w:lvlJc w:val="left"/>
      <w:pPr>
        <w:ind w:left="3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B8AE52">
      <w:start w:val="1"/>
      <w:numFmt w:val="lowerRoman"/>
      <w:lvlText w:val="%6"/>
      <w:lvlJc w:val="left"/>
      <w:pPr>
        <w:ind w:left="4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A3C5E">
      <w:start w:val="1"/>
      <w:numFmt w:val="decimal"/>
      <w:lvlText w:val="%7"/>
      <w:lvlJc w:val="left"/>
      <w:pPr>
        <w:ind w:left="4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567D4A">
      <w:start w:val="1"/>
      <w:numFmt w:val="lowerLetter"/>
      <w:lvlText w:val="%8"/>
      <w:lvlJc w:val="left"/>
      <w:pPr>
        <w:ind w:left="5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58253C">
      <w:start w:val="1"/>
      <w:numFmt w:val="lowerRoman"/>
      <w:lvlText w:val="%9"/>
      <w:lvlJc w:val="left"/>
      <w:pPr>
        <w:ind w:left="6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9840B0"/>
    <w:multiLevelType w:val="hybridMultilevel"/>
    <w:tmpl w:val="3F6C60C4"/>
    <w:lvl w:ilvl="0" w:tplc="8E84F8D4">
      <w:start w:val="1"/>
      <w:numFmt w:val="bullet"/>
      <w:lvlText w:val="•"/>
      <w:lvlJc w:val="left"/>
      <w:pPr>
        <w:ind w:left="1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ED2E2A0">
      <w:start w:val="1"/>
      <w:numFmt w:val="bullet"/>
      <w:lvlText w:val="o"/>
      <w:lvlJc w:val="left"/>
      <w:pPr>
        <w:ind w:left="160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BC4E67E">
      <w:start w:val="1"/>
      <w:numFmt w:val="bullet"/>
      <w:lvlText w:val="▪"/>
      <w:lvlJc w:val="left"/>
      <w:pPr>
        <w:ind w:left="232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3AA8B38">
      <w:start w:val="1"/>
      <w:numFmt w:val="bullet"/>
      <w:lvlText w:val="•"/>
      <w:lvlJc w:val="left"/>
      <w:pPr>
        <w:ind w:left="304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330932C">
      <w:start w:val="1"/>
      <w:numFmt w:val="bullet"/>
      <w:lvlText w:val="o"/>
      <w:lvlJc w:val="left"/>
      <w:pPr>
        <w:ind w:left="376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F2E6FB4">
      <w:start w:val="1"/>
      <w:numFmt w:val="bullet"/>
      <w:lvlText w:val="▪"/>
      <w:lvlJc w:val="left"/>
      <w:pPr>
        <w:ind w:left="448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130D212">
      <w:start w:val="1"/>
      <w:numFmt w:val="bullet"/>
      <w:lvlText w:val="•"/>
      <w:lvlJc w:val="left"/>
      <w:pPr>
        <w:ind w:left="520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2E01806">
      <w:start w:val="1"/>
      <w:numFmt w:val="bullet"/>
      <w:lvlText w:val="o"/>
      <w:lvlJc w:val="left"/>
      <w:pPr>
        <w:ind w:left="592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7DCEEB0">
      <w:start w:val="1"/>
      <w:numFmt w:val="bullet"/>
      <w:lvlText w:val="▪"/>
      <w:lvlJc w:val="left"/>
      <w:pPr>
        <w:ind w:left="664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5796E1C"/>
    <w:multiLevelType w:val="hybridMultilevel"/>
    <w:tmpl w:val="049A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62E148E"/>
    <w:multiLevelType w:val="hybridMultilevel"/>
    <w:tmpl w:val="0C2AF97A"/>
    <w:lvl w:ilvl="0" w:tplc="8E84F8D4">
      <w:start w:val="1"/>
      <w:numFmt w:val="bullet"/>
      <w:lvlText w:val="•"/>
      <w:lvlJc w:val="left"/>
      <w:pPr>
        <w:ind w:left="11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D4CA0"/>
    <w:multiLevelType w:val="hybridMultilevel"/>
    <w:tmpl w:val="D2BAA8C4"/>
    <w:lvl w:ilvl="0" w:tplc="8E84F8D4">
      <w:start w:val="1"/>
      <w:numFmt w:val="bullet"/>
      <w:lvlText w:val="•"/>
      <w:lvlJc w:val="left"/>
      <w:pPr>
        <w:ind w:left="699"/>
      </w:pPr>
      <w:rPr>
        <w:rFonts w:ascii="Calibri" w:eastAsia="Calibri" w:hAnsi="Calibri" w:cs="Calibri"/>
        <w:b/>
        <w:bCs/>
        <w:i w:val="0"/>
        <w:strike w:val="0"/>
        <w:dstrike w:val="0"/>
        <w:color w:val="CD161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7"/>
  </w:num>
  <w:num w:numId="5">
    <w:abstractNumId w:val="6"/>
  </w:num>
  <w:num w:numId="6">
    <w:abstractNumId w:val="21"/>
  </w:num>
  <w:num w:numId="7">
    <w:abstractNumId w:val="20"/>
  </w:num>
  <w:num w:numId="8">
    <w:abstractNumId w:val="0"/>
  </w:num>
  <w:num w:numId="9">
    <w:abstractNumId w:val="14"/>
  </w:num>
  <w:num w:numId="10">
    <w:abstractNumId w:val="4"/>
  </w:num>
  <w:num w:numId="11">
    <w:abstractNumId w:val="19"/>
  </w:num>
  <w:num w:numId="12">
    <w:abstractNumId w:val="16"/>
  </w:num>
  <w:num w:numId="13">
    <w:abstractNumId w:val="5"/>
  </w:num>
  <w:num w:numId="14">
    <w:abstractNumId w:val="8"/>
  </w:num>
  <w:num w:numId="15">
    <w:abstractNumId w:val="11"/>
  </w:num>
  <w:num w:numId="16">
    <w:abstractNumId w:val="12"/>
  </w:num>
  <w:num w:numId="17">
    <w:abstractNumId w:val="15"/>
  </w:num>
  <w:num w:numId="18">
    <w:abstractNumId w:val="1"/>
  </w:num>
  <w:num w:numId="19">
    <w:abstractNumId w:val="9"/>
  </w:num>
  <w:num w:numId="20">
    <w:abstractNumId w:val="13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1A3"/>
    <w:rsid w:val="000361A3"/>
    <w:rsid w:val="00323458"/>
    <w:rsid w:val="004A5113"/>
    <w:rsid w:val="009766EC"/>
    <w:rsid w:val="00BA55AB"/>
    <w:rsid w:val="00C355CC"/>
    <w:rsid w:val="00CE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A3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0361A3"/>
    <w:pPr>
      <w:keepNext/>
      <w:keepLines/>
      <w:spacing w:after="216" w:line="259" w:lineRule="auto"/>
      <w:ind w:left="10" w:right="51" w:hanging="10"/>
      <w:outlineLvl w:val="0"/>
    </w:pPr>
    <w:rPr>
      <w:rFonts w:ascii="Calibri" w:eastAsia="Calibri" w:hAnsi="Calibri" w:cs="Calibri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0361A3"/>
    <w:pPr>
      <w:keepNext/>
      <w:keepLines/>
      <w:spacing w:after="611" w:line="265" w:lineRule="auto"/>
      <w:ind w:left="10" w:right="51" w:hanging="10"/>
      <w:jc w:val="center"/>
      <w:outlineLvl w:val="1"/>
    </w:pPr>
    <w:rPr>
      <w:rFonts w:ascii="Calibri" w:eastAsia="Calibri" w:hAnsi="Calibri" w:cs="Calibri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1A3"/>
    <w:rPr>
      <w:rFonts w:ascii="Calibri" w:eastAsia="Calibri" w:hAnsi="Calibri" w:cs="Calibri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361A3"/>
    <w:rPr>
      <w:rFonts w:ascii="Calibri" w:eastAsia="Calibri" w:hAnsi="Calibri" w:cs="Calibri"/>
      <w:b/>
      <w:color w:val="000000"/>
      <w:sz w:val="28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0361A3"/>
    <w:pPr>
      <w:spacing w:after="0" w:line="259" w:lineRule="auto"/>
      <w:ind w:left="686" w:hanging="675"/>
    </w:pPr>
    <w:rPr>
      <w:rFonts w:ascii="Calibri" w:eastAsia="Calibri" w:hAnsi="Calibri" w:cs="Calibri"/>
      <w:color w:val="000000"/>
      <w:lang w:val="en-US"/>
    </w:rPr>
  </w:style>
  <w:style w:type="character" w:customStyle="1" w:styleId="footnotedescriptionChar">
    <w:name w:val="footnote description Char"/>
    <w:link w:val="footnotedescription"/>
    <w:rsid w:val="000361A3"/>
    <w:rPr>
      <w:rFonts w:ascii="Calibri" w:eastAsia="Calibri" w:hAnsi="Calibri" w:cs="Calibri"/>
      <w:color w:val="000000"/>
      <w:lang w:val="en-US"/>
    </w:rPr>
  </w:style>
  <w:style w:type="character" w:customStyle="1" w:styleId="footnotemark">
    <w:name w:val="footnote mark"/>
    <w:hidden/>
    <w:rsid w:val="000361A3"/>
    <w:rPr>
      <w:rFonts w:ascii="Calibri" w:eastAsia="Calibri" w:hAnsi="Calibri" w:cs="Calibri"/>
      <w:color w:val="000000"/>
      <w:sz w:val="22"/>
      <w:vertAlign w:val="superscript"/>
    </w:rPr>
  </w:style>
  <w:style w:type="paragraph" w:styleId="a3">
    <w:name w:val="List Paragraph"/>
    <w:basedOn w:val="a"/>
    <w:uiPriority w:val="34"/>
    <w:qFormat/>
    <w:rsid w:val="000361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61A3"/>
  </w:style>
  <w:style w:type="paragraph" w:styleId="a6">
    <w:name w:val="footer"/>
    <w:basedOn w:val="a"/>
    <w:link w:val="a7"/>
    <w:uiPriority w:val="99"/>
    <w:unhideWhenUsed/>
    <w:rsid w:val="004A5113"/>
    <w:pPr>
      <w:tabs>
        <w:tab w:val="center" w:pos="4320"/>
        <w:tab w:val="right" w:pos="8640"/>
      </w:tabs>
      <w:spacing w:after="200" w:line="276" w:lineRule="auto"/>
    </w:pPr>
    <w:rPr>
      <w:rFonts w:eastAsiaTheme="minorEastAsia"/>
    </w:rPr>
  </w:style>
  <w:style w:type="character" w:customStyle="1" w:styleId="a7">
    <w:name w:val="Нижний колонтитул Знак"/>
    <w:basedOn w:val="a0"/>
    <w:link w:val="a6"/>
    <w:uiPriority w:val="99"/>
    <w:rsid w:val="004A5113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4A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11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A511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EB6D6-F6AF-4DE5-AF93-269ACEE2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abaev</dc:creator>
  <cp:lastModifiedBy>abaev</cp:lastModifiedBy>
  <cp:revision>2</cp:revision>
  <dcterms:created xsi:type="dcterms:W3CDTF">2024-10-12T11:24:00Z</dcterms:created>
  <dcterms:modified xsi:type="dcterms:W3CDTF">2024-10-12T11:24:00Z</dcterms:modified>
</cp:coreProperties>
</file>