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3E" w:rsidRPr="003E463E" w:rsidRDefault="003E463E" w:rsidP="003E463E">
      <w:pPr>
        <w:spacing w:before="100" w:beforeAutospacing="1" w:after="100" w:afterAutospacing="1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3E463E">
        <w:rPr>
          <w:rFonts w:eastAsia="Times New Roman" w:cs="Times New Roman"/>
          <w:color w:val="000000" w:themeColor="text1"/>
          <w:sz w:val="22"/>
          <w:lang w:eastAsia="ru-RU"/>
        </w:rPr>
        <w:t>Общая численность обучающихся по реализуемым образовательным программам за счет бюджетных ассигнований</w:t>
      </w:r>
    </w:p>
    <w:p w:rsidR="003E463E" w:rsidRPr="003E463E" w:rsidRDefault="003E463E" w:rsidP="003E463E">
      <w:pPr>
        <w:spacing w:before="100" w:beforeAutospacing="1" w:after="100" w:afterAutospacing="1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E463E">
        <w:rPr>
          <w:rFonts w:eastAsia="Times New Roman" w:cs="Times New Roman"/>
          <w:color w:val="000000" w:themeColor="text1"/>
          <w:sz w:val="22"/>
          <w:lang w:eastAsia="ru-RU"/>
        </w:rPr>
        <w:t>федерального бюджета,  бюджетов субъектов Российской Федерации, местных бюджетов.</w:t>
      </w:r>
    </w:p>
    <w:p w:rsidR="003E463E" w:rsidRPr="003E463E" w:rsidRDefault="003E463E" w:rsidP="003E463E">
      <w:pPr>
        <w:spacing w:before="100" w:beforeAutospacing="1" w:after="100" w:afterAutospacing="1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E463E">
        <w:rPr>
          <w:rFonts w:eastAsia="Times New Roman" w:cs="Times New Roman"/>
          <w:color w:val="000000" w:themeColor="text1"/>
          <w:sz w:val="22"/>
          <w:u w:val="single"/>
          <w:lang w:eastAsia="ru-RU"/>
        </w:rPr>
        <w:t>Образование осуществляется на русском языке</w:t>
      </w:r>
    </w:p>
    <w:p w:rsidR="003E463E" w:rsidRPr="003E463E" w:rsidRDefault="003E463E" w:rsidP="003E463E">
      <w:pPr>
        <w:spacing w:before="100" w:beforeAutospacing="1" w:after="100" w:afterAutospacing="1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E463E">
        <w:rPr>
          <w:rFonts w:eastAsia="Times New Roman" w:cs="Times New Roman"/>
          <w:color w:val="000000" w:themeColor="text1"/>
          <w:sz w:val="22"/>
          <w:u w:val="single"/>
          <w:lang w:eastAsia="ru-RU"/>
        </w:rPr>
        <w:t>Численность обучающихся, являющихся иностранными гражданами - 0 человек</w:t>
      </w:r>
    </w:p>
    <w:p w:rsidR="003E463E" w:rsidRPr="003E463E" w:rsidRDefault="003E463E" w:rsidP="003E463E">
      <w:pPr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E463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373" w:type="pct"/>
        <w:jc w:val="center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38"/>
        <w:gridCol w:w="4733"/>
        <w:gridCol w:w="2516"/>
      </w:tblGrid>
      <w:tr w:rsidR="003E463E" w:rsidRPr="003E463E" w:rsidTr="003E463E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Образовательные программы</w:t>
            </w:r>
          </w:p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463E" w:rsidRPr="003E463E" w:rsidTr="003E463E">
        <w:trPr>
          <w:tblCellSpacing w:w="0" w:type="dxa"/>
          <w:jc w:val="center"/>
        </w:trPr>
        <w:tc>
          <w:tcPr>
            <w:tcW w:w="1701" w:type="pct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Виды основных общеобразовательных программ</w:t>
            </w:r>
          </w:p>
        </w:tc>
        <w:tc>
          <w:tcPr>
            <w:tcW w:w="2154" w:type="pct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Направленность образовательных программ</w:t>
            </w:r>
          </w:p>
        </w:tc>
        <w:tc>
          <w:tcPr>
            <w:tcW w:w="1145" w:type="pct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 xml:space="preserve">Количество </w:t>
            </w:r>
            <w:proofErr w:type="gramStart"/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обучающихся</w:t>
            </w:r>
            <w:proofErr w:type="gramEnd"/>
          </w:p>
        </w:tc>
      </w:tr>
      <w:tr w:rsidR="003E463E" w:rsidRPr="003E463E" w:rsidTr="003E463E">
        <w:trPr>
          <w:tblCellSpacing w:w="0" w:type="dxa"/>
          <w:jc w:val="center"/>
        </w:trPr>
        <w:tc>
          <w:tcPr>
            <w:tcW w:w="1701" w:type="pct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Программа начального общего образования, нормативный срок обучения 4 года. Форма обучения – очная.</w:t>
            </w:r>
          </w:p>
        </w:tc>
        <w:tc>
          <w:tcPr>
            <w:tcW w:w="2154" w:type="pct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1145" w:type="pct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82</w:t>
            </w:r>
          </w:p>
        </w:tc>
      </w:tr>
      <w:tr w:rsidR="003E463E" w:rsidRPr="003E463E" w:rsidTr="003E463E">
        <w:trPr>
          <w:tblCellSpacing w:w="0" w:type="dxa"/>
          <w:jc w:val="center"/>
        </w:trPr>
        <w:tc>
          <w:tcPr>
            <w:tcW w:w="1701" w:type="pct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Программа основного общего образования, нормативный срок обучения 5 лет. Форма обучения – очная.</w:t>
            </w:r>
          </w:p>
        </w:tc>
        <w:tc>
          <w:tcPr>
            <w:tcW w:w="2154" w:type="pct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Общеобразовательная программа основного общего образования.</w:t>
            </w:r>
          </w:p>
        </w:tc>
        <w:tc>
          <w:tcPr>
            <w:tcW w:w="1145" w:type="pct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72</w:t>
            </w:r>
          </w:p>
        </w:tc>
      </w:tr>
      <w:tr w:rsidR="003E463E" w:rsidRPr="003E463E" w:rsidTr="003E463E">
        <w:trPr>
          <w:tblCellSpacing w:w="0" w:type="dxa"/>
          <w:jc w:val="center"/>
        </w:trPr>
        <w:tc>
          <w:tcPr>
            <w:tcW w:w="1701" w:type="pct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Программа среднего общего образования, нормативный срок обучения 2 года. Форма обучения – очная.</w:t>
            </w:r>
          </w:p>
        </w:tc>
        <w:tc>
          <w:tcPr>
            <w:tcW w:w="2154" w:type="pct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Общеобразовательная программа среднего общего образования.</w:t>
            </w:r>
          </w:p>
          <w:p w:rsidR="003E463E" w:rsidRPr="003E463E" w:rsidRDefault="003E463E" w:rsidP="003E463E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vAlign w:val="center"/>
            <w:hideMark/>
          </w:tcPr>
          <w:p w:rsidR="003E463E" w:rsidRPr="003E463E" w:rsidRDefault="003E463E" w:rsidP="003E463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4</w:t>
            </w:r>
          </w:p>
        </w:tc>
      </w:tr>
      <w:tr w:rsidR="003E463E" w:rsidRPr="003E463E" w:rsidTr="003E463E">
        <w:trPr>
          <w:tblCellSpacing w:w="0" w:type="dxa"/>
          <w:jc w:val="center"/>
        </w:trPr>
        <w:tc>
          <w:tcPr>
            <w:tcW w:w="1701" w:type="pct"/>
            <w:vAlign w:val="center"/>
            <w:hideMark/>
          </w:tcPr>
          <w:p w:rsidR="003E463E" w:rsidRPr="003E463E" w:rsidRDefault="003E463E" w:rsidP="003E463E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tgtFrame="_blank" w:history="1">
              <w:r w:rsidRPr="003E463E">
                <w:rPr>
                  <w:rFonts w:eastAsia="Times New Roman" w:cs="Times New Roman"/>
                  <w:b/>
                  <w:bCs/>
                  <w:color w:val="000000" w:themeColor="text1"/>
                  <w:sz w:val="19"/>
                  <w:u w:val="single"/>
                  <w:lang w:eastAsia="ru-RU"/>
                </w:rPr>
                <w:t>Основная адаптированная образовательная программа для детей с ОВЗ</w:t>
              </w:r>
            </w:hyperlink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. Форма обучения – очная.</w:t>
            </w:r>
          </w:p>
        </w:tc>
        <w:tc>
          <w:tcPr>
            <w:tcW w:w="2154" w:type="pct"/>
            <w:vAlign w:val="center"/>
            <w:hideMark/>
          </w:tcPr>
          <w:p w:rsidR="003E463E" w:rsidRPr="003E463E" w:rsidRDefault="003E463E" w:rsidP="003E463E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lang w:eastAsia="ru-RU"/>
              </w:rPr>
              <w:t>Образовательная программа для детей с ограниченными возможностями.</w:t>
            </w:r>
          </w:p>
        </w:tc>
        <w:tc>
          <w:tcPr>
            <w:tcW w:w="1145" w:type="pct"/>
            <w:vAlign w:val="center"/>
            <w:hideMark/>
          </w:tcPr>
          <w:p w:rsidR="003E463E" w:rsidRPr="003E463E" w:rsidRDefault="003E463E" w:rsidP="003E463E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3E">
              <w:rPr>
                <w:rFonts w:eastAsia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3</w:t>
            </w:r>
          </w:p>
        </w:tc>
      </w:tr>
    </w:tbl>
    <w:p w:rsidR="00F12C76" w:rsidRPr="003E463E" w:rsidRDefault="00F12C76" w:rsidP="006C0B77">
      <w:pPr>
        <w:spacing w:after="0"/>
        <w:ind w:firstLine="709"/>
        <w:jc w:val="both"/>
        <w:rPr>
          <w:color w:val="000000" w:themeColor="text1"/>
        </w:rPr>
      </w:pPr>
    </w:p>
    <w:sectPr w:rsidR="00F12C76" w:rsidRPr="003E463E" w:rsidSect="003E463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3E"/>
    <w:rsid w:val="003E463E"/>
    <w:rsid w:val="006C0B77"/>
    <w:rsid w:val="008242FF"/>
    <w:rsid w:val="00870751"/>
    <w:rsid w:val="00922C48"/>
    <w:rsid w:val="00B915B7"/>
    <w:rsid w:val="00D03A4B"/>
    <w:rsid w:val="00E148B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6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63E"/>
    <w:rPr>
      <w:b/>
      <w:bCs/>
    </w:rPr>
  </w:style>
  <w:style w:type="character" w:styleId="a5">
    <w:name w:val="Hyperlink"/>
    <w:basedOn w:val="a0"/>
    <w:uiPriority w:val="99"/>
    <w:semiHidden/>
    <w:unhideWhenUsed/>
    <w:rsid w:val="003E4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aulovka.ucoz.ru/2017-2018/10/aoop_nizhnjaja_esaulovk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2023-07-04T04:27:00Z</dcterms:created>
  <dcterms:modified xsi:type="dcterms:W3CDTF">2023-07-04T04:30:00Z</dcterms:modified>
</cp:coreProperties>
</file>